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C91" w14:textId="77777777" w:rsidR="001960E2" w:rsidRDefault="001960E2"/>
    <w:p w14:paraId="6BDDFC92" w14:textId="77777777" w:rsidR="00D852B5" w:rsidRPr="00D852B5" w:rsidRDefault="00D852B5" w:rsidP="00D852B5">
      <w:pPr>
        <w:jc w:val="center"/>
        <w:rPr>
          <w:b/>
          <w:sz w:val="16"/>
          <w:szCs w:val="16"/>
        </w:rPr>
      </w:pPr>
    </w:p>
    <w:p w14:paraId="6BDDFC93" w14:textId="60B19EA4" w:rsidR="00326024" w:rsidRPr="00A755A9" w:rsidRDefault="00101784" w:rsidP="00D852B5">
      <w:pPr>
        <w:jc w:val="center"/>
        <w:rPr>
          <w:b/>
          <w:sz w:val="28"/>
          <w:szCs w:val="28"/>
        </w:rPr>
      </w:pPr>
      <w:r w:rsidRPr="00A755A9">
        <w:rPr>
          <w:b/>
          <w:sz w:val="96"/>
          <w:szCs w:val="96"/>
        </w:rPr>
        <w:t>Depoten</w:t>
      </w:r>
      <w:r w:rsidR="00D852B5" w:rsidRPr="00A755A9">
        <w:rPr>
          <w:b/>
          <w:sz w:val="96"/>
          <w:szCs w:val="96"/>
        </w:rPr>
        <w:t>t</w:t>
      </w:r>
      <w:r w:rsidRPr="00A755A9">
        <w:rPr>
          <w:b/>
          <w:sz w:val="96"/>
          <w:szCs w:val="96"/>
        </w:rPr>
        <w:t>wicklung</w:t>
      </w:r>
    </w:p>
    <w:p w14:paraId="6BDDFC94" w14:textId="5EC2C6DA" w:rsidR="00D852B5" w:rsidRPr="00A755A9" w:rsidRDefault="00162578" w:rsidP="00D852B5">
      <w:pPr>
        <w:jc w:val="center"/>
        <w:rPr>
          <w:b/>
          <w:sz w:val="28"/>
          <w:szCs w:val="28"/>
        </w:rPr>
      </w:pPr>
      <w:r w:rsidRPr="00A755A9">
        <w:rPr>
          <w:b/>
          <w:sz w:val="28"/>
          <w:szCs w:val="28"/>
        </w:rPr>
        <w:t>0</w:t>
      </w:r>
      <w:r w:rsidR="00616F14" w:rsidRPr="00A755A9">
        <w:rPr>
          <w:b/>
          <w:sz w:val="28"/>
          <w:szCs w:val="28"/>
        </w:rPr>
        <w:t>1</w:t>
      </w:r>
      <w:r w:rsidRPr="00A755A9">
        <w:rPr>
          <w:b/>
          <w:sz w:val="28"/>
          <w:szCs w:val="28"/>
        </w:rPr>
        <w:t>/20</w:t>
      </w:r>
      <w:r w:rsidR="003A789F" w:rsidRPr="00A755A9">
        <w:rPr>
          <w:b/>
          <w:sz w:val="28"/>
          <w:szCs w:val="28"/>
        </w:rPr>
        <w:t>2</w:t>
      </w:r>
      <w:r w:rsidR="004C13B1">
        <w:rPr>
          <w:b/>
          <w:sz w:val="28"/>
          <w:szCs w:val="28"/>
        </w:rPr>
        <w:t>2</w:t>
      </w:r>
      <w:r w:rsidR="001D302C" w:rsidRPr="00A755A9">
        <w:rPr>
          <w:b/>
          <w:sz w:val="28"/>
          <w:szCs w:val="28"/>
        </w:rPr>
        <w:t xml:space="preserve"> </w:t>
      </w:r>
      <w:r w:rsidR="00616F14" w:rsidRPr="00A755A9">
        <w:rPr>
          <w:b/>
          <w:sz w:val="28"/>
          <w:szCs w:val="28"/>
        </w:rPr>
        <w:t>–</w:t>
      </w:r>
      <w:r w:rsidR="001D302C" w:rsidRPr="00A755A9">
        <w:rPr>
          <w:b/>
          <w:sz w:val="28"/>
          <w:szCs w:val="28"/>
        </w:rPr>
        <w:t xml:space="preserve"> </w:t>
      </w:r>
      <w:r w:rsidR="003A789F" w:rsidRPr="00A755A9">
        <w:rPr>
          <w:b/>
          <w:sz w:val="28"/>
          <w:szCs w:val="28"/>
        </w:rPr>
        <w:t>12/202</w:t>
      </w:r>
      <w:r w:rsidR="004C13B1">
        <w:rPr>
          <w:b/>
          <w:sz w:val="28"/>
          <w:szCs w:val="28"/>
        </w:rPr>
        <w:t>2</w:t>
      </w:r>
    </w:p>
    <w:p w14:paraId="6BDDFC95" w14:textId="77777777" w:rsidR="00D852B5" w:rsidRPr="00A755A9" w:rsidRDefault="00D852B5" w:rsidP="00D852B5">
      <w:pPr>
        <w:jc w:val="center"/>
        <w:rPr>
          <w:b/>
          <w:sz w:val="28"/>
          <w:szCs w:val="28"/>
        </w:rPr>
      </w:pPr>
    </w:p>
    <w:p w14:paraId="6BDDFC96" w14:textId="77777777" w:rsidR="00D852B5" w:rsidRPr="00A755A9" w:rsidRDefault="00D852B5" w:rsidP="00D852B5">
      <w:pPr>
        <w:jc w:val="center"/>
        <w:rPr>
          <w:b/>
          <w:sz w:val="28"/>
          <w:szCs w:val="28"/>
        </w:rPr>
      </w:pPr>
    </w:p>
    <w:p w14:paraId="6BDDFC97" w14:textId="77777777" w:rsidR="00D852B5" w:rsidRPr="00A755A9" w:rsidRDefault="00D852B5" w:rsidP="00D852B5">
      <w:pPr>
        <w:jc w:val="center"/>
        <w:rPr>
          <w:b/>
          <w:sz w:val="28"/>
          <w:szCs w:val="28"/>
        </w:rPr>
      </w:pPr>
    </w:p>
    <w:p w14:paraId="6BDDFC98" w14:textId="77777777" w:rsidR="00D852B5" w:rsidRPr="00A755A9" w:rsidRDefault="00D852B5" w:rsidP="00D852B5">
      <w:pPr>
        <w:jc w:val="center"/>
        <w:rPr>
          <w:b/>
          <w:sz w:val="28"/>
          <w:szCs w:val="28"/>
        </w:rPr>
      </w:pPr>
    </w:p>
    <w:p w14:paraId="6BDDFC99" w14:textId="77777777" w:rsidR="00D852B5" w:rsidRPr="00A755A9" w:rsidRDefault="00D852B5" w:rsidP="00D852B5">
      <w:pPr>
        <w:jc w:val="center"/>
        <w:rPr>
          <w:b/>
          <w:sz w:val="28"/>
          <w:szCs w:val="28"/>
        </w:rPr>
      </w:pPr>
    </w:p>
    <w:p w14:paraId="6BDDFC9A" w14:textId="77777777" w:rsidR="00D852B5" w:rsidRPr="00A755A9" w:rsidRDefault="00D852B5" w:rsidP="00D852B5">
      <w:pPr>
        <w:jc w:val="center"/>
        <w:rPr>
          <w:b/>
          <w:sz w:val="28"/>
          <w:szCs w:val="28"/>
        </w:rPr>
      </w:pPr>
    </w:p>
    <w:p w14:paraId="6BDDFC9B" w14:textId="77777777" w:rsidR="00D852B5" w:rsidRPr="00A755A9" w:rsidRDefault="00D852B5" w:rsidP="00D852B5">
      <w:pPr>
        <w:jc w:val="center"/>
        <w:rPr>
          <w:b/>
          <w:sz w:val="28"/>
          <w:szCs w:val="28"/>
        </w:rPr>
      </w:pPr>
    </w:p>
    <w:p w14:paraId="643C2B22" w14:textId="71486CED" w:rsidR="00290367" w:rsidRPr="00A755A9" w:rsidRDefault="00290367" w:rsidP="00290367">
      <w:pPr>
        <w:jc w:val="center"/>
        <w:rPr>
          <w:b/>
          <w:sz w:val="64"/>
          <w:szCs w:val="64"/>
        </w:rPr>
      </w:pPr>
      <w:r w:rsidRPr="00A755A9">
        <w:rPr>
          <w:b/>
          <w:sz w:val="64"/>
          <w:szCs w:val="64"/>
        </w:rPr>
        <w:t>Aktien</w:t>
      </w:r>
      <w:r w:rsidR="004E21B2" w:rsidRPr="00A755A9">
        <w:rPr>
          <w:b/>
          <w:sz w:val="64"/>
          <w:szCs w:val="64"/>
        </w:rPr>
        <w:t>depot</w:t>
      </w:r>
    </w:p>
    <w:p w14:paraId="6BDDFC9E" w14:textId="0763B9B1" w:rsidR="00D852B5" w:rsidRPr="00A755A9" w:rsidRDefault="004C13B1" w:rsidP="00A06003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Bezeichnung</w:t>
      </w:r>
    </w:p>
    <w:p w14:paraId="6BDDFC9F" w14:textId="11D3C33D" w:rsidR="00D852B5" w:rsidRPr="00A755A9" w:rsidRDefault="003A789F" w:rsidP="00D852B5">
      <w:pPr>
        <w:jc w:val="center"/>
        <w:rPr>
          <w:b/>
          <w:sz w:val="64"/>
          <w:szCs w:val="64"/>
        </w:rPr>
      </w:pPr>
      <w:r w:rsidRPr="00A755A9">
        <w:rPr>
          <w:b/>
          <w:sz w:val="64"/>
          <w:szCs w:val="64"/>
        </w:rPr>
        <w:t>202</w:t>
      </w:r>
      <w:r w:rsidR="004C13B1">
        <w:rPr>
          <w:b/>
          <w:sz w:val="64"/>
          <w:szCs w:val="64"/>
        </w:rPr>
        <w:t>2</w:t>
      </w:r>
    </w:p>
    <w:p w14:paraId="6BDDFCA0" w14:textId="77777777" w:rsidR="00D852B5" w:rsidRPr="00A755A9" w:rsidRDefault="00D852B5" w:rsidP="0060428E">
      <w:pPr>
        <w:rPr>
          <w:b/>
          <w:sz w:val="64"/>
          <w:szCs w:val="64"/>
        </w:rPr>
      </w:pPr>
    </w:p>
    <w:p w14:paraId="6BDDFCA2" w14:textId="27ACE804" w:rsidR="00CB38ED" w:rsidRDefault="004C13B1" w:rsidP="00CB38E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Name </w:t>
      </w:r>
      <w:proofErr w:type="spellStart"/>
      <w:r>
        <w:rPr>
          <w:b/>
          <w:sz w:val="52"/>
          <w:szCs w:val="52"/>
        </w:rPr>
        <w:t>Name</w:t>
      </w:r>
      <w:proofErr w:type="spellEnd"/>
      <w:r>
        <w:rPr>
          <w:b/>
          <w:sz w:val="52"/>
          <w:szCs w:val="52"/>
        </w:rPr>
        <w:t>, Ort</w:t>
      </w:r>
    </w:p>
    <w:p w14:paraId="52FC93BD" w14:textId="3C2F3C70" w:rsidR="00921DE4" w:rsidRPr="00921DE4" w:rsidRDefault="00CB38ED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sdt>
      <w:sdtPr>
        <w:rPr>
          <w:rFonts w:asciiTheme="minorHAnsi" w:hAnsiTheme="minorHAnsi"/>
          <w:b w:val="0"/>
          <w:smallCaps w:val="0"/>
          <w:spacing w:val="0"/>
          <w:sz w:val="32"/>
          <w:szCs w:val="20"/>
        </w:rPr>
        <w:id w:val="73035662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EBCADA6" w14:textId="6F36A2F1" w:rsidR="00921DE4" w:rsidRPr="00921DE4" w:rsidRDefault="00921DE4">
          <w:pPr>
            <w:pStyle w:val="TOCHeading"/>
            <w:rPr>
              <w:rFonts w:asciiTheme="minorHAnsi" w:hAnsiTheme="minorHAnsi" w:cstheme="minorHAnsi"/>
              <w:sz w:val="44"/>
              <w:szCs w:val="44"/>
            </w:rPr>
          </w:pPr>
          <w:r w:rsidRPr="00921DE4">
            <w:rPr>
              <w:rFonts w:asciiTheme="minorHAnsi" w:hAnsiTheme="minorHAnsi" w:cstheme="minorHAnsi"/>
              <w:sz w:val="44"/>
              <w:szCs w:val="44"/>
            </w:rPr>
            <w:t>Inhalt</w:t>
          </w:r>
        </w:p>
        <w:p w14:paraId="1E15F788" w14:textId="77777777" w:rsidR="00921DE4" w:rsidRPr="009B3F8C" w:rsidRDefault="00921DE4" w:rsidP="009B3F8C">
          <w:pPr>
            <w:spacing w:line="480" w:lineRule="auto"/>
            <w:rPr>
              <w:sz w:val="28"/>
              <w:szCs w:val="28"/>
            </w:rPr>
          </w:pPr>
        </w:p>
        <w:p w14:paraId="1708F32D" w14:textId="6F6D63F3" w:rsidR="002367A9" w:rsidRDefault="00921DE4">
          <w:pPr>
            <w:pStyle w:val="TOC1"/>
            <w:tabs>
              <w:tab w:val="right" w:leader="dot" w:pos="9062"/>
            </w:tabs>
            <w:rPr>
              <w:noProof/>
              <w:sz w:val="22"/>
              <w:szCs w:val="22"/>
              <w:lang w:val="en-GB" w:eastAsia="en-GB"/>
            </w:rPr>
          </w:pPr>
          <w:r w:rsidRPr="009B3F8C">
            <w:rPr>
              <w:sz w:val="44"/>
              <w:szCs w:val="44"/>
            </w:rPr>
            <w:fldChar w:fldCharType="begin"/>
          </w:r>
          <w:r w:rsidRPr="009B3F8C">
            <w:rPr>
              <w:sz w:val="44"/>
              <w:szCs w:val="44"/>
            </w:rPr>
            <w:instrText xml:space="preserve"> TOC \o "1-3" \h \z \u </w:instrText>
          </w:r>
          <w:r w:rsidRPr="009B3F8C">
            <w:rPr>
              <w:sz w:val="44"/>
              <w:szCs w:val="44"/>
            </w:rPr>
            <w:fldChar w:fldCharType="separate"/>
          </w:r>
          <w:hyperlink w:anchor="_Toc118449187" w:history="1">
            <w:r w:rsidR="002367A9" w:rsidRPr="003D4A02">
              <w:rPr>
                <w:rStyle w:val="Hyperlink"/>
                <w:noProof/>
              </w:rPr>
              <w:t>Jahresergebnis 2022</w:t>
            </w:r>
            <w:r w:rsidR="002367A9">
              <w:rPr>
                <w:noProof/>
                <w:webHidden/>
              </w:rPr>
              <w:tab/>
            </w:r>
            <w:r w:rsidR="002367A9">
              <w:rPr>
                <w:noProof/>
                <w:webHidden/>
              </w:rPr>
              <w:fldChar w:fldCharType="begin"/>
            </w:r>
            <w:r w:rsidR="002367A9">
              <w:rPr>
                <w:noProof/>
                <w:webHidden/>
              </w:rPr>
              <w:instrText xml:space="preserve"> PAGEREF _Toc118449187 \h </w:instrText>
            </w:r>
            <w:r w:rsidR="002367A9">
              <w:rPr>
                <w:noProof/>
                <w:webHidden/>
              </w:rPr>
            </w:r>
            <w:r w:rsidR="002367A9">
              <w:rPr>
                <w:noProof/>
                <w:webHidden/>
              </w:rPr>
              <w:fldChar w:fldCharType="separate"/>
            </w:r>
            <w:r w:rsidR="002367A9">
              <w:rPr>
                <w:noProof/>
                <w:webHidden/>
              </w:rPr>
              <w:t>3</w:t>
            </w:r>
            <w:r w:rsidR="002367A9">
              <w:rPr>
                <w:noProof/>
                <w:webHidden/>
              </w:rPr>
              <w:fldChar w:fldCharType="end"/>
            </w:r>
          </w:hyperlink>
        </w:p>
        <w:p w14:paraId="4D65CC01" w14:textId="6EEB89CE" w:rsidR="002367A9" w:rsidRDefault="002367A9">
          <w:pPr>
            <w:pStyle w:val="TOC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en-GB" w:eastAsia="en-GB"/>
            </w:rPr>
          </w:pPr>
          <w:hyperlink w:anchor="_Toc118449188" w:history="1">
            <w:r w:rsidRPr="003D4A02">
              <w:rPr>
                <w:rStyle w:val="Hyperlink"/>
                <w:noProof/>
              </w:rPr>
              <w:t>1.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D4A02">
              <w:rPr>
                <w:rStyle w:val="Hyperlink"/>
                <w:noProof/>
              </w:rPr>
              <w:t>Portfolio Performance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_Toc118449188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02737" w14:textId="569DCD26" w:rsidR="002367A9" w:rsidRDefault="002367A9">
          <w:pPr>
            <w:pStyle w:val="TOC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en-GB" w:eastAsia="en-GB"/>
            </w:rPr>
          </w:pPr>
          <w:hyperlink w:anchor="_Toc118449189" w:history="1">
            <w:r w:rsidRPr="003D4A02">
              <w:rPr>
                <w:rStyle w:val="Hyperlink"/>
                <w:noProof/>
              </w:rPr>
              <w:t>2.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D4A02">
              <w:rPr>
                <w:rStyle w:val="Hyperlink"/>
                <w:noProof/>
              </w:rPr>
              <w:t>Vermögensaufteilung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_Toc118449189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D558C" w14:textId="691C7455" w:rsidR="002367A9" w:rsidRDefault="002367A9">
          <w:pPr>
            <w:pStyle w:val="TOC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en-GB" w:eastAsia="en-GB"/>
            </w:rPr>
          </w:pPr>
          <w:hyperlink w:anchor="_Toc118449190" w:history="1">
            <w:r w:rsidRPr="003D4A02">
              <w:rPr>
                <w:rStyle w:val="Hyperlink"/>
                <w:noProof/>
              </w:rPr>
              <w:t>3.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D4A02">
              <w:rPr>
                <w:rStyle w:val="Hyperlink"/>
                <w:noProof/>
              </w:rPr>
              <w:t>Cashflow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_Toc118449190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7E3A1" w14:textId="5FA2A7BE" w:rsidR="002367A9" w:rsidRDefault="002367A9">
          <w:pPr>
            <w:pStyle w:val="TOC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en-GB" w:eastAsia="en-GB"/>
            </w:rPr>
          </w:pPr>
          <w:hyperlink w:anchor="_Toc118449191" w:history="1">
            <w:r w:rsidRPr="003D4A02">
              <w:rPr>
                <w:rStyle w:val="Hyperlink"/>
                <w:noProof/>
                <w:lang w:val="de-CH"/>
              </w:rPr>
              <w:t>4.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D4A02">
              <w:rPr>
                <w:rStyle w:val="Hyperlink"/>
                <w:noProof/>
                <w:lang w:val="de-CH"/>
              </w:rPr>
              <w:t>Abgeschlossene Trades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_Toc118449191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4766D" w14:textId="361DF26B" w:rsidR="002367A9" w:rsidRDefault="002367A9">
          <w:pPr>
            <w:pStyle w:val="TOC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en-GB" w:eastAsia="en-GB"/>
            </w:rPr>
          </w:pPr>
          <w:hyperlink w:anchor="_Toc118449192" w:history="1">
            <w:r w:rsidRPr="003D4A02">
              <w:rPr>
                <w:rStyle w:val="Hyperlink"/>
                <w:noProof/>
              </w:rPr>
              <w:t>5.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D4A02">
              <w:rPr>
                <w:rStyle w:val="Hyperlink"/>
                <w:noProof/>
              </w:rPr>
              <w:t>Aktuelle Portfolio-Struktur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_Toc118449192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E9A09" w14:textId="50EFEC65" w:rsidR="00921DE4" w:rsidRDefault="00921DE4" w:rsidP="009B3F8C">
          <w:pPr>
            <w:spacing w:line="480" w:lineRule="auto"/>
          </w:pPr>
          <w:r w:rsidRPr="009B3F8C">
            <w:rPr>
              <w:b/>
              <w:bCs/>
              <w:sz w:val="44"/>
              <w:szCs w:val="44"/>
            </w:rPr>
            <w:fldChar w:fldCharType="end"/>
          </w:r>
        </w:p>
      </w:sdtContent>
    </w:sdt>
    <w:p w14:paraId="74252AF2" w14:textId="1B3450AB" w:rsidR="00921DE4" w:rsidRDefault="00921DE4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6BDDFCA3" w14:textId="28E6F827" w:rsidR="00D852B5" w:rsidRDefault="00162578" w:rsidP="00CB38ED">
      <w:pPr>
        <w:pStyle w:val="Heading1"/>
      </w:pPr>
      <w:bookmarkStart w:id="0" w:name="_Toc118449187"/>
      <w:r>
        <w:lastRenderedPageBreak/>
        <w:t>J</w:t>
      </w:r>
      <w:r w:rsidR="003A789F">
        <w:t>ahresergebnis 202</w:t>
      </w:r>
      <w:r w:rsidR="004C13B1">
        <w:t>2</w:t>
      </w:r>
      <w:bookmarkEnd w:id="0"/>
    </w:p>
    <w:p w14:paraId="5367BDB4" w14:textId="56743ED3" w:rsidR="00AC4F4F" w:rsidRDefault="00AC4F4F" w:rsidP="00676E9E">
      <w:pPr>
        <w:jc w:val="center"/>
        <w:rPr>
          <w:b/>
          <w:sz w:val="40"/>
          <w:szCs w:val="40"/>
        </w:rPr>
      </w:pPr>
    </w:p>
    <w:p w14:paraId="6BDDFCAC" w14:textId="501A32EB" w:rsidR="006A42EC" w:rsidRDefault="00860FA5" w:rsidP="00CB38ED">
      <w:pPr>
        <w:pStyle w:val="Heading2"/>
        <w:numPr>
          <w:ilvl w:val="0"/>
          <w:numId w:val="16"/>
        </w:numPr>
      </w:pPr>
      <w:bookmarkStart w:id="1" w:name="_Toc118449188"/>
      <w:r w:rsidRPr="00012A55">
        <w:t>Portfolio</w:t>
      </w:r>
      <w:r w:rsidR="00B01A7A" w:rsidRPr="00CB38ED">
        <w:t xml:space="preserve"> </w:t>
      </w:r>
      <w:r w:rsidR="00620DDD">
        <w:t>Performance</w:t>
      </w:r>
      <w:bookmarkEnd w:id="1"/>
    </w:p>
    <w:tbl>
      <w:tblPr>
        <w:tblStyle w:val="PlainTable5"/>
        <w:tblW w:w="8931" w:type="dxa"/>
        <w:tblLayout w:type="fixed"/>
        <w:tblLook w:val="04A0" w:firstRow="1" w:lastRow="0" w:firstColumn="1" w:lastColumn="0" w:noHBand="0" w:noVBand="1"/>
      </w:tblPr>
      <w:tblGrid>
        <w:gridCol w:w="1764"/>
        <w:gridCol w:w="3623"/>
        <w:gridCol w:w="3544"/>
      </w:tblGrid>
      <w:tr w:rsidR="00386F52" w14:paraId="4441C51A" w14:textId="7F58F1F6" w:rsidTr="00386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4" w:type="dxa"/>
            <w:vAlign w:val="center"/>
          </w:tcPr>
          <w:p w14:paraId="2B41CC60" w14:textId="351EE027" w:rsidR="00386F52" w:rsidRPr="001D1419" w:rsidRDefault="00386F52" w:rsidP="00CA5781">
            <w:pPr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Jahr</w:t>
            </w:r>
          </w:p>
        </w:tc>
        <w:tc>
          <w:tcPr>
            <w:tcW w:w="3623" w:type="dxa"/>
            <w:vAlign w:val="center"/>
          </w:tcPr>
          <w:p w14:paraId="164A538C" w14:textId="455C9E23" w:rsidR="00386F52" w:rsidRPr="001D1419" w:rsidRDefault="00386F52" w:rsidP="00CA5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32"/>
                <w:szCs w:val="32"/>
              </w:rPr>
            </w:pPr>
            <w:r w:rsidRPr="001D1419">
              <w:rPr>
                <w:i w:val="0"/>
                <w:sz w:val="32"/>
                <w:szCs w:val="32"/>
              </w:rPr>
              <w:t>Volumen</w:t>
            </w:r>
          </w:p>
        </w:tc>
        <w:tc>
          <w:tcPr>
            <w:tcW w:w="3544" w:type="dxa"/>
            <w:vAlign w:val="center"/>
          </w:tcPr>
          <w:p w14:paraId="3C73DF14" w14:textId="41126142" w:rsidR="00386F52" w:rsidRPr="00076E71" w:rsidRDefault="00386F52" w:rsidP="00202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32"/>
                <w:szCs w:val="32"/>
              </w:rPr>
            </w:pPr>
            <w:r w:rsidRPr="00076E71">
              <w:rPr>
                <w:i w:val="0"/>
                <w:sz w:val="32"/>
                <w:szCs w:val="32"/>
              </w:rPr>
              <w:t>Jahres-Performance</w:t>
            </w:r>
          </w:p>
        </w:tc>
      </w:tr>
      <w:tr w:rsidR="00386F52" w14:paraId="20A09BDB" w14:textId="515C39DA" w:rsidTr="0038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vAlign w:val="center"/>
          </w:tcPr>
          <w:p w14:paraId="2DA1F6D8" w14:textId="1EBAD074" w:rsidR="00386F52" w:rsidRPr="001D1419" w:rsidRDefault="00386F52" w:rsidP="009C66F8">
            <w:pPr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20</w:t>
            </w:r>
            <w:r w:rsidR="00266F2B">
              <w:rPr>
                <w:i w:val="0"/>
                <w:sz w:val="32"/>
                <w:szCs w:val="32"/>
              </w:rPr>
              <w:t>19</w:t>
            </w:r>
          </w:p>
        </w:tc>
        <w:tc>
          <w:tcPr>
            <w:tcW w:w="3623" w:type="dxa"/>
          </w:tcPr>
          <w:p w14:paraId="39877830" w14:textId="7A8E0FFD" w:rsidR="00386F52" w:rsidRPr="00E03511" w:rsidRDefault="005F6496" w:rsidP="009C66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266F2B">
              <w:rPr>
                <w:sz w:val="32"/>
                <w:szCs w:val="32"/>
              </w:rPr>
              <w:t xml:space="preserve"> </w:t>
            </w:r>
            <w:r w:rsidR="00386F52" w:rsidRPr="00E03511">
              <w:rPr>
                <w:sz w:val="32"/>
                <w:szCs w:val="32"/>
              </w:rPr>
              <w:t>€</w:t>
            </w:r>
          </w:p>
        </w:tc>
        <w:tc>
          <w:tcPr>
            <w:tcW w:w="3544" w:type="dxa"/>
          </w:tcPr>
          <w:p w14:paraId="1D1A9A5D" w14:textId="7F3D91D6" w:rsidR="00386F52" w:rsidRPr="009C66F8" w:rsidRDefault="00386F52" w:rsidP="009C66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9C66F8">
              <w:rPr>
                <w:sz w:val="32"/>
                <w:szCs w:val="36"/>
              </w:rPr>
              <w:t xml:space="preserve">- </w:t>
            </w:r>
          </w:p>
        </w:tc>
      </w:tr>
      <w:tr w:rsidR="00386F52" w:rsidRPr="00FB1A44" w14:paraId="7FA59775" w14:textId="6B7B518D" w:rsidTr="00386F52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vAlign w:val="center"/>
          </w:tcPr>
          <w:p w14:paraId="2A33512F" w14:textId="3E418169" w:rsidR="00386F52" w:rsidRPr="001D1419" w:rsidRDefault="00386F52" w:rsidP="009C66F8">
            <w:pPr>
              <w:jc w:val="center"/>
              <w:rPr>
                <w:i w:val="0"/>
                <w:sz w:val="32"/>
                <w:szCs w:val="32"/>
              </w:rPr>
            </w:pPr>
            <w:r w:rsidRPr="001D1419">
              <w:rPr>
                <w:i w:val="0"/>
                <w:sz w:val="32"/>
                <w:szCs w:val="32"/>
              </w:rPr>
              <w:t>20</w:t>
            </w:r>
            <w:r w:rsidR="00266F2B">
              <w:rPr>
                <w:i w:val="0"/>
                <w:sz w:val="32"/>
                <w:szCs w:val="32"/>
              </w:rPr>
              <w:t>20</w:t>
            </w:r>
          </w:p>
        </w:tc>
        <w:tc>
          <w:tcPr>
            <w:tcW w:w="3623" w:type="dxa"/>
          </w:tcPr>
          <w:p w14:paraId="0DBE50A5" w14:textId="4BD93C06" w:rsidR="00386F52" w:rsidRPr="00E03511" w:rsidRDefault="005F6496" w:rsidP="009C66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  <w:r w:rsidR="00266F2B">
              <w:rPr>
                <w:sz w:val="32"/>
                <w:szCs w:val="32"/>
              </w:rPr>
              <w:t xml:space="preserve"> </w:t>
            </w:r>
            <w:r w:rsidR="00386F52" w:rsidRPr="00E03511">
              <w:rPr>
                <w:sz w:val="32"/>
                <w:szCs w:val="32"/>
              </w:rPr>
              <w:t>€</w:t>
            </w:r>
          </w:p>
        </w:tc>
        <w:tc>
          <w:tcPr>
            <w:tcW w:w="3544" w:type="dxa"/>
          </w:tcPr>
          <w:p w14:paraId="592871E1" w14:textId="74D0AB86" w:rsidR="00386F52" w:rsidRPr="009C66F8" w:rsidRDefault="005F6496" w:rsidP="009C66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2"/>
                <w:szCs w:val="36"/>
              </w:rPr>
            </w:pPr>
            <w:r>
              <w:rPr>
                <w:color w:val="FF0000"/>
                <w:sz w:val="32"/>
                <w:szCs w:val="36"/>
              </w:rPr>
              <w:t>- 5</w:t>
            </w:r>
            <w:r w:rsidR="00386F52" w:rsidRPr="009C66F8">
              <w:rPr>
                <w:color w:val="FF0000"/>
                <w:sz w:val="32"/>
                <w:szCs w:val="36"/>
              </w:rPr>
              <w:t xml:space="preserve"> %</w:t>
            </w:r>
          </w:p>
        </w:tc>
      </w:tr>
      <w:tr w:rsidR="00386F52" w:rsidRPr="00076E71" w14:paraId="6900A93E" w14:textId="0DB8217C" w:rsidTr="0038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vAlign w:val="center"/>
          </w:tcPr>
          <w:p w14:paraId="7E037E23" w14:textId="2AF222BD" w:rsidR="00386F52" w:rsidRPr="001D1419" w:rsidRDefault="00386F52" w:rsidP="009C66F8">
            <w:pPr>
              <w:jc w:val="center"/>
              <w:rPr>
                <w:i w:val="0"/>
                <w:sz w:val="32"/>
                <w:szCs w:val="32"/>
              </w:rPr>
            </w:pPr>
            <w:r w:rsidRPr="001D1419">
              <w:rPr>
                <w:i w:val="0"/>
                <w:sz w:val="32"/>
                <w:szCs w:val="32"/>
              </w:rPr>
              <w:t>20</w:t>
            </w:r>
            <w:r w:rsidR="00266F2B">
              <w:rPr>
                <w:i w:val="0"/>
                <w:sz w:val="32"/>
                <w:szCs w:val="32"/>
              </w:rPr>
              <w:t>21</w:t>
            </w:r>
          </w:p>
        </w:tc>
        <w:tc>
          <w:tcPr>
            <w:tcW w:w="3623" w:type="dxa"/>
          </w:tcPr>
          <w:p w14:paraId="670B133A" w14:textId="7F4FABF5" w:rsidR="00386F52" w:rsidRPr="00801C0C" w:rsidRDefault="005F6496" w:rsidP="009C66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870</w:t>
            </w:r>
            <w:r w:rsidR="00266F2B">
              <w:rPr>
                <w:bCs/>
                <w:sz w:val="32"/>
                <w:szCs w:val="32"/>
              </w:rPr>
              <w:t xml:space="preserve"> </w:t>
            </w:r>
            <w:r w:rsidR="00386F52" w:rsidRPr="00801C0C">
              <w:rPr>
                <w:bCs/>
                <w:sz w:val="32"/>
                <w:szCs w:val="32"/>
              </w:rPr>
              <w:t>€</w:t>
            </w:r>
          </w:p>
        </w:tc>
        <w:tc>
          <w:tcPr>
            <w:tcW w:w="3544" w:type="dxa"/>
          </w:tcPr>
          <w:p w14:paraId="2EED847E" w14:textId="67E08340" w:rsidR="00386F52" w:rsidRPr="00801C0C" w:rsidRDefault="00386F52" w:rsidP="009C66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CC33"/>
                <w:sz w:val="32"/>
                <w:szCs w:val="36"/>
              </w:rPr>
            </w:pPr>
            <w:r w:rsidRPr="00801C0C">
              <w:rPr>
                <w:bCs/>
                <w:color w:val="33CC33"/>
                <w:sz w:val="32"/>
                <w:szCs w:val="36"/>
              </w:rPr>
              <w:t xml:space="preserve">+ </w:t>
            </w:r>
            <w:r w:rsidR="004C13B1">
              <w:rPr>
                <w:bCs/>
                <w:color w:val="33CC33"/>
                <w:sz w:val="32"/>
                <w:szCs w:val="36"/>
              </w:rPr>
              <w:t>1</w:t>
            </w:r>
            <w:r w:rsidR="005F6496">
              <w:rPr>
                <w:bCs/>
                <w:color w:val="33CC33"/>
                <w:sz w:val="32"/>
                <w:szCs w:val="36"/>
              </w:rPr>
              <w:t>0</w:t>
            </w:r>
            <w:r w:rsidRPr="00801C0C">
              <w:rPr>
                <w:bCs/>
                <w:color w:val="33CC33"/>
                <w:sz w:val="32"/>
                <w:szCs w:val="36"/>
              </w:rPr>
              <w:t xml:space="preserve"> %</w:t>
            </w:r>
          </w:p>
        </w:tc>
      </w:tr>
      <w:tr w:rsidR="00386F52" w:rsidRPr="00A34ADB" w14:paraId="7980B59E" w14:textId="5EA05919" w:rsidTr="00386F52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vAlign w:val="center"/>
          </w:tcPr>
          <w:p w14:paraId="34BA08ED" w14:textId="17BEB79E" w:rsidR="00386F52" w:rsidRPr="001D1419" w:rsidRDefault="00386F52" w:rsidP="00CA5781">
            <w:pPr>
              <w:jc w:val="center"/>
              <w:rPr>
                <w:b/>
                <w:i w:val="0"/>
                <w:sz w:val="32"/>
                <w:szCs w:val="32"/>
              </w:rPr>
            </w:pPr>
            <w:r w:rsidRPr="001D1419">
              <w:rPr>
                <w:b/>
                <w:i w:val="0"/>
                <w:sz w:val="32"/>
                <w:szCs w:val="32"/>
              </w:rPr>
              <w:t>202</w:t>
            </w:r>
            <w:r w:rsidR="00266F2B">
              <w:rPr>
                <w:b/>
                <w:i w:val="0"/>
                <w:sz w:val="32"/>
                <w:szCs w:val="32"/>
              </w:rPr>
              <w:t>2</w:t>
            </w:r>
          </w:p>
        </w:tc>
        <w:tc>
          <w:tcPr>
            <w:tcW w:w="3623" w:type="dxa"/>
            <w:vAlign w:val="center"/>
          </w:tcPr>
          <w:p w14:paraId="5FF53EAB" w14:textId="46C97A29" w:rsidR="00386F52" w:rsidRPr="001D1419" w:rsidRDefault="00E70400" w:rsidP="003A78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900</w:t>
            </w:r>
            <w:r w:rsidR="00266F2B">
              <w:rPr>
                <w:b/>
                <w:sz w:val="32"/>
                <w:szCs w:val="32"/>
              </w:rPr>
              <w:t xml:space="preserve"> </w:t>
            </w:r>
            <w:r w:rsidR="00386F52"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3544" w:type="dxa"/>
            <w:vAlign w:val="center"/>
          </w:tcPr>
          <w:p w14:paraId="5E720667" w14:textId="1E9B303A" w:rsidR="00386F52" w:rsidRPr="001D1419" w:rsidRDefault="00386F52" w:rsidP="003A78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3CC33"/>
                <w:sz w:val="32"/>
                <w:szCs w:val="32"/>
              </w:rPr>
            </w:pPr>
            <w:r w:rsidRPr="001D1419">
              <w:rPr>
                <w:b/>
                <w:color w:val="33CC33"/>
                <w:sz w:val="32"/>
                <w:szCs w:val="32"/>
              </w:rPr>
              <w:t xml:space="preserve">+ </w:t>
            </w:r>
            <w:r w:rsidR="00E70400">
              <w:rPr>
                <w:b/>
                <w:color w:val="33CC33"/>
                <w:sz w:val="32"/>
                <w:szCs w:val="32"/>
              </w:rPr>
              <w:t>3</w:t>
            </w:r>
            <w:r>
              <w:rPr>
                <w:b/>
                <w:color w:val="33CC33"/>
                <w:sz w:val="32"/>
                <w:szCs w:val="32"/>
              </w:rPr>
              <w:t xml:space="preserve"> </w:t>
            </w:r>
            <w:r w:rsidRPr="001D1419">
              <w:rPr>
                <w:b/>
                <w:color w:val="33CC33"/>
                <w:sz w:val="32"/>
                <w:szCs w:val="32"/>
              </w:rPr>
              <w:t>%</w:t>
            </w:r>
          </w:p>
        </w:tc>
      </w:tr>
    </w:tbl>
    <w:p w14:paraId="4D97CB86" w14:textId="77777777" w:rsidR="00AC4F4F" w:rsidRPr="00C9471B" w:rsidRDefault="00AC4F4F">
      <w:pPr>
        <w:rPr>
          <w:sz w:val="32"/>
          <w:szCs w:val="32"/>
        </w:rPr>
      </w:pPr>
    </w:p>
    <w:p w14:paraId="6BDDFCB8" w14:textId="30591B24" w:rsidR="00150829" w:rsidRDefault="003A789F" w:rsidP="00CB38ED">
      <w:pPr>
        <w:pStyle w:val="Heading2"/>
        <w:numPr>
          <w:ilvl w:val="0"/>
          <w:numId w:val="16"/>
        </w:numPr>
      </w:pPr>
      <w:bookmarkStart w:id="2" w:name="_Toc118449189"/>
      <w:r>
        <w:t>Vermögens</w:t>
      </w:r>
      <w:r w:rsidR="0060685E">
        <w:t>a</w:t>
      </w:r>
      <w:r w:rsidR="00A34ADB">
        <w:t>ufteilung</w:t>
      </w:r>
      <w:bookmarkEnd w:id="2"/>
    </w:p>
    <w:p w14:paraId="212D6D43" w14:textId="77777777" w:rsidR="00A06003" w:rsidRPr="00A06003" w:rsidRDefault="00A06003" w:rsidP="00A06003"/>
    <w:bookmarkStart w:id="3" w:name="_MON_1639297995"/>
    <w:bookmarkEnd w:id="3"/>
    <w:p w14:paraId="597C736C" w14:textId="2DACDCFA" w:rsidR="001B6188" w:rsidRDefault="00E70400" w:rsidP="00A138BE">
      <w:pPr>
        <w:spacing w:after="0"/>
        <w:ind w:left="708" w:hanging="708"/>
        <w:jc w:val="center"/>
        <w:rPr>
          <w:color w:val="FF0000"/>
          <w:sz w:val="32"/>
          <w:szCs w:val="32"/>
          <w:lang w:val="en-GB"/>
        </w:rPr>
      </w:pPr>
      <w:r w:rsidRPr="00371235">
        <w:rPr>
          <w:color w:val="FF0000"/>
          <w:sz w:val="32"/>
          <w:szCs w:val="32"/>
          <w:lang w:val="en-GB"/>
        </w:rPr>
        <w:object w:dxaOrig="8158" w:dyaOrig="2452" w14:anchorId="14E13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448.1pt;height:146.7pt" o:ole="">
            <v:imagedata r:id="rId8" o:title=""/>
          </v:shape>
          <o:OLEObject Type="Embed" ProgID="Excel.Sheet.12" ShapeID="_x0000_i1150" DrawAspect="Content" ObjectID="_1729062057" r:id="rId9"/>
        </w:object>
      </w:r>
    </w:p>
    <w:p w14:paraId="0876DA0D" w14:textId="58EFD8A2" w:rsidR="0055701A" w:rsidRPr="00B0505E" w:rsidRDefault="0055701A" w:rsidP="0055701A">
      <w:pPr>
        <w:jc w:val="right"/>
        <w:rPr>
          <w:i/>
          <w:sz w:val="22"/>
          <w:szCs w:val="32"/>
        </w:rPr>
      </w:pPr>
      <w:r w:rsidRPr="00B0505E">
        <w:rPr>
          <w:i/>
          <w:sz w:val="22"/>
          <w:szCs w:val="32"/>
        </w:rPr>
        <w:t>*</w:t>
      </w:r>
      <w:r>
        <w:rPr>
          <w:i/>
          <w:sz w:val="22"/>
          <w:szCs w:val="32"/>
        </w:rPr>
        <w:t xml:space="preserve">beeinflusst durch </w:t>
      </w:r>
      <w:r w:rsidRPr="00B0505E">
        <w:rPr>
          <w:i/>
          <w:sz w:val="22"/>
          <w:szCs w:val="32"/>
        </w:rPr>
        <w:t>Kapital</w:t>
      </w:r>
      <w:r>
        <w:rPr>
          <w:i/>
          <w:sz w:val="22"/>
          <w:szCs w:val="32"/>
        </w:rPr>
        <w:t xml:space="preserve">zuwachs von </w:t>
      </w:r>
      <w:r w:rsidR="00266F2B">
        <w:rPr>
          <w:i/>
          <w:sz w:val="22"/>
          <w:szCs w:val="32"/>
        </w:rPr>
        <w:t>X€</w:t>
      </w:r>
      <w:r>
        <w:rPr>
          <w:i/>
          <w:sz w:val="22"/>
          <w:szCs w:val="32"/>
        </w:rPr>
        <w:t xml:space="preserve"> p.</w:t>
      </w:r>
      <w:proofErr w:type="spellStart"/>
      <w:r>
        <w:rPr>
          <w:i/>
          <w:sz w:val="22"/>
          <w:szCs w:val="32"/>
        </w:rPr>
        <w:t>M.</w:t>
      </w:r>
      <w:proofErr w:type="spellEnd"/>
    </w:p>
    <w:p w14:paraId="0FF474CB" w14:textId="77777777" w:rsidR="00A1762C" w:rsidRPr="0055701A" w:rsidRDefault="00A1762C" w:rsidP="001B6188">
      <w:pPr>
        <w:ind w:left="708" w:hanging="708"/>
        <w:jc w:val="center"/>
        <w:rPr>
          <w:color w:val="FF0000"/>
          <w:sz w:val="32"/>
          <w:szCs w:val="32"/>
        </w:rPr>
      </w:pPr>
    </w:p>
    <w:p w14:paraId="7A814DEF" w14:textId="77777777" w:rsidR="00AC4F4F" w:rsidRPr="0055701A" w:rsidRDefault="00AC4F4F">
      <w:pPr>
        <w:rPr>
          <w:sz w:val="32"/>
          <w:szCs w:val="32"/>
          <w:u w:val="single"/>
        </w:rPr>
      </w:pPr>
      <w:r w:rsidRPr="0055701A">
        <w:rPr>
          <w:sz w:val="32"/>
          <w:szCs w:val="32"/>
          <w:u w:val="single"/>
        </w:rPr>
        <w:br w:type="page"/>
      </w:r>
    </w:p>
    <w:p w14:paraId="3BCB7FA9" w14:textId="4D8DFCDE" w:rsidR="00A06003" w:rsidRDefault="000609F3" w:rsidP="00A06003">
      <w:pPr>
        <w:pStyle w:val="Heading2"/>
        <w:numPr>
          <w:ilvl w:val="0"/>
          <w:numId w:val="16"/>
        </w:numPr>
      </w:pPr>
      <w:bookmarkStart w:id="4" w:name="_Toc118449190"/>
      <w:r>
        <w:lastRenderedPageBreak/>
        <w:t>Cash</w:t>
      </w:r>
      <w:r w:rsidR="006B7C62">
        <w:t>flow</w:t>
      </w:r>
      <w:bookmarkEnd w:id="4"/>
    </w:p>
    <w:tbl>
      <w:tblPr>
        <w:tblW w:w="8680" w:type="dxa"/>
        <w:tblLook w:val="04A0" w:firstRow="1" w:lastRow="0" w:firstColumn="1" w:lastColumn="0" w:noHBand="0" w:noVBand="1"/>
      </w:tblPr>
      <w:tblGrid>
        <w:gridCol w:w="1271"/>
        <w:gridCol w:w="2126"/>
        <w:gridCol w:w="1703"/>
        <w:gridCol w:w="1560"/>
        <w:gridCol w:w="2020"/>
      </w:tblGrid>
      <w:tr w:rsidR="00554381" w:rsidRPr="00281E9E" w14:paraId="2167331E" w14:textId="77777777" w:rsidTr="00DA4940">
        <w:trPr>
          <w:trHeight w:val="645"/>
        </w:trPr>
        <w:tc>
          <w:tcPr>
            <w:tcW w:w="1271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DDEBF7"/>
            <w:vAlign w:val="bottom"/>
            <w:hideMark/>
          </w:tcPr>
          <w:p w14:paraId="0A437918" w14:textId="77777777" w:rsidR="00554381" w:rsidRPr="00172240" w:rsidRDefault="00554381" w:rsidP="00DA4940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17224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DDEBF7"/>
            <w:vAlign w:val="bottom"/>
            <w:hideMark/>
          </w:tcPr>
          <w:p w14:paraId="598944DE" w14:textId="77777777" w:rsidR="00554381" w:rsidRPr="00172240" w:rsidRDefault="00554381" w:rsidP="00DA4940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17224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Aktion</w:t>
            </w:r>
          </w:p>
        </w:tc>
        <w:tc>
          <w:tcPr>
            <w:tcW w:w="1703" w:type="dxa"/>
            <w:tcBorders>
              <w:top w:val="single" w:sz="4" w:space="0" w:color="BFBFBF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DDEBF7"/>
            <w:vAlign w:val="bottom"/>
            <w:hideMark/>
          </w:tcPr>
          <w:p w14:paraId="0223DD7F" w14:textId="4FFA6FB3" w:rsidR="00554381" w:rsidRPr="00172240" w:rsidRDefault="00554381" w:rsidP="00DA4940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17224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Outflow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DDEBF7"/>
            <w:vAlign w:val="bottom"/>
            <w:hideMark/>
          </w:tcPr>
          <w:p w14:paraId="34F5080F" w14:textId="5A29555C" w:rsidR="00554381" w:rsidRPr="00172240" w:rsidRDefault="00554381" w:rsidP="00DA4940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17224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Inflow</w:t>
            </w:r>
            <w:proofErr w:type="spellEnd"/>
            <w:r w:rsidRPr="0017224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BFBFBF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DDEBF7"/>
            <w:vAlign w:val="bottom"/>
            <w:hideMark/>
          </w:tcPr>
          <w:p w14:paraId="374306C3" w14:textId="45E6D219" w:rsidR="00554381" w:rsidRPr="00172240" w:rsidRDefault="00554381" w:rsidP="00DA4940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/>
              </w:rPr>
            </w:pPr>
            <w:r w:rsidRPr="0017224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/>
              </w:rPr>
              <w:t>Cash-Balance</w:t>
            </w:r>
          </w:p>
        </w:tc>
      </w:tr>
      <w:tr w:rsidR="00DA4940" w:rsidRPr="00DA4940" w14:paraId="3F282EB5" w14:textId="77777777" w:rsidTr="00DA4940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146E" w14:textId="46E17B2D" w:rsidR="00DA4940" w:rsidRPr="00DA4940" w:rsidRDefault="00B55C2E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DA4940" w:rsidRPr="00DA4940">
              <w:rPr>
                <w:rFonts w:ascii="Calibri" w:hAnsi="Calibri" w:cs="Calibri"/>
                <w:color w:val="000000"/>
                <w:sz w:val="22"/>
                <w:szCs w:val="22"/>
              </w:rPr>
              <w:t>.01.202</w:t>
            </w:r>
            <w:r w:rsidR="00266F2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  <w:hideMark/>
          </w:tcPr>
          <w:p w14:paraId="3153AC3C" w14:textId="38638651" w:rsidR="00DA4940" w:rsidRPr="00DA4940" w:rsidRDefault="00B55C2E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Einzahlung </w:t>
            </w:r>
            <w:proofErr w:type="spellStart"/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>p.M.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033F54" w14:textId="7E2DED98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168F0" w14:textId="7958FD8A" w:rsidR="00DA4940" w:rsidRPr="00DA4940" w:rsidRDefault="00266F2B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="00B55C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  <w:r w:rsidR="00DA4940" w:rsidRPr="00DA49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437690" w14:textId="7E1B33E3" w:rsidR="00DA4940" w:rsidRPr="00DA4940" w:rsidRDefault="00266F2B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="00DA4940" w:rsidRPr="00DA49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B55C2E" w:rsidRPr="00DA4940" w14:paraId="027E2470" w14:textId="77777777" w:rsidTr="00DA4940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2B86493" w14:textId="3B956563" w:rsidR="00B55C2E" w:rsidRPr="00DA4940" w:rsidRDefault="00B55C2E" w:rsidP="00B55C2E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>27.01.202</w:t>
            </w:r>
            <w:r w:rsidR="00266F2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76F71B17" w14:textId="67DE0373" w:rsidR="00B55C2E" w:rsidRPr="00012A55" w:rsidRDefault="00B55C2E" w:rsidP="00B55C2E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2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Kauf</w:t>
            </w:r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 w:rsidR="00266F2B">
              <w:rPr>
                <w:rFonts w:ascii="Calibri" w:hAnsi="Calibri" w:cs="Calibri"/>
                <w:color w:val="000000"/>
                <w:sz w:val="22"/>
                <w:szCs w:val="22"/>
              </w:rPr>
              <w:t>AMZN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0D72A56" w14:textId="0E9097CC" w:rsidR="00B55C2E" w:rsidRPr="00DA4940" w:rsidRDefault="00266F2B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r w:rsidR="00B55C2E" w:rsidRPr="00DA4940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7FDBB7" w14:textId="3D77B7C8" w:rsidR="00B55C2E" w:rsidRPr="00DA4940" w:rsidRDefault="00B55C2E" w:rsidP="00B55C2E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91CD759" w14:textId="3840ECC1" w:rsidR="00B55C2E" w:rsidRPr="00DA4940" w:rsidRDefault="00266F2B" w:rsidP="00B55C2E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 - Y</w:t>
            </w:r>
            <w:r w:rsidR="00B55C2E" w:rsidRPr="00DA49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A4940" w:rsidRPr="00DA4940" w14:paraId="20F21F38" w14:textId="77777777" w:rsidTr="00DA4940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94A42C" w14:textId="06F5B635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>02.02.202</w:t>
            </w:r>
            <w:r w:rsidR="00266F2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  <w:hideMark/>
          </w:tcPr>
          <w:p w14:paraId="786ACFA6" w14:textId="77777777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Einzahlung </w:t>
            </w:r>
            <w:proofErr w:type="spellStart"/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>p.M.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CFED4" w14:textId="77777777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B8D7AA" w14:textId="716C1C14" w:rsidR="00DA4940" w:rsidRPr="00DA4940" w:rsidRDefault="00266F2B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="00DA4940" w:rsidRPr="00DA49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368DFE" w14:textId="7006360E" w:rsidR="00DA4940" w:rsidRPr="00DA4940" w:rsidRDefault="00266F2B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2X – Y</w:t>
            </w:r>
            <w:r w:rsidR="00DA4940" w:rsidRPr="00DA49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A4940" w:rsidRPr="00DA4940" w14:paraId="79D9FE0B" w14:textId="77777777" w:rsidTr="00DA4940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A467F0" w14:textId="2A6FAFED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66F2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>.02.202</w:t>
            </w:r>
            <w:r w:rsidR="00266F2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  <w:hideMark/>
          </w:tcPr>
          <w:p w14:paraId="55340554" w14:textId="76869EEA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Verkauf</w:t>
            </w:r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 w:rsidR="00266F2B">
              <w:rPr>
                <w:rFonts w:ascii="Calibri" w:hAnsi="Calibri" w:cs="Calibri"/>
                <w:color w:val="000000"/>
                <w:sz w:val="22"/>
                <w:szCs w:val="22"/>
              </w:rPr>
              <w:t>AMZN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BD489F" w14:textId="77777777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9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97E530" w14:textId="3F9EFAB5" w:rsidR="00DA4940" w:rsidRPr="00DA4940" w:rsidRDefault="00266F2B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DA4940" w:rsidRPr="00DA49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402BB8" w14:textId="42B05DA1" w:rsidR="00DA4940" w:rsidRPr="00DA4940" w:rsidRDefault="00266F2B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2X – Y + Z</w:t>
            </w:r>
            <w:r w:rsidR="00DA4940" w:rsidRPr="00DA49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A4940" w:rsidRPr="00DA4940" w14:paraId="40C6C039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AF3E1C9" w14:textId="66C01B44" w:rsidR="00DA4940" w:rsidRPr="00DA4940" w:rsidRDefault="00266F2B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3929A42D" w14:textId="7310253C" w:rsidR="00DA4940" w:rsidRPr="00DA4940" w:rsidRDefault="00266F2B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D8C291E" w14:textId="4661E080" w:rsidR="00DA4940" w:rsidRPr="00DA4940" w:rsidRDefault="00266F2B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122469" w14:textId="2EBD7E7B" w:rsidR="00DA4940" w:rsidRPr="00DA4940" w:rsidRDefault="00266F2B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B90C" w14:textId="60609D34" w:rsidR="00DA4940" w:rsidRPr="00DA4940" w:rsidRDefault="00266F2B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DA4940" w:rsidRPr="00DA4940" w14:paraId="01A8A8C7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3C933C2" w14:textId="65A0A083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78D36646" w14:textId="1644BA02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079299" w14:textId="010E2241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FEB7E" w14:textId="6E5D0177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4A40E6" w14:textId="7C915453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6FBD8102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5F7917" w14:textId="311CB585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6FB533EE" w14:textId="572492B3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962F32" w14:textId="4A8E7B7F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9D3CD9" w14:textId="0DE5F902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3426B3" w14:textId="5E3AB95C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3323F498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0B1DB7" w14:textId="7CEF9435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497FD636" w14:textId="69C9C74C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49C290" w14:textId="20369A4A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B9EC32" w14:textId="1D109526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7A72ADC" w14:textId="356C76A6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20FE2609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6B2751" w14:textId="4A84D3B9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7ACFF576" w14:textId="0E937890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708A210" w14:textId="4A0DCD8D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3DEC65" w14:textId="739F8713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FA2BB73" w14:textId="0E15C126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3B4B4D5C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105F977" w14:textId="4BB3729D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6D402E08" w14:textId="0FF1D635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232E703" w14:textId="721AF9E6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D52C8B" w14:textId="00CDCC15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1A8ACA" w14:textId="64BB4EE0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505BC821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2E3A46D" w14:textId="39B9184B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0227D9EB" w14:textId="54938098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DFCA90" w14:textId="5523AC3D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6AC704" w14:textId="5865D184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461A09F" w14:textId="3E40D630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0BEE7103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19880E" w14:textId="727BFFD6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2A857AC5" w14:textId="46A2E6C5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C3B0CE" w14:textId="0A1AF12C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62B57D" w14:textId="649A2F71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D95067" w14:textId="0CE5BD41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5E9B50BA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7241A7" w14:textId="33636945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1B4D7B09" w14:textId="7394ED60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75DA2C" w14:textId="1C1F3084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3F6B8D" w14:textId="57A97CA2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0DE874" w14:textId="1A12A0A4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7E34721B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774DE51" w14:textId="6CEBC9DF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29818EBC" w14:textId="08457D7D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A4D9CCF" w14:textId="08B7A51A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859B39" w14:textId="796DEA04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A0B45F" w14:textId="07CA5D67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083669EB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A6E98" w14:textId="6626B698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54418F90" w14:textId="3D64FC10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2D790D" w14:textId="62CF14FC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89DD95" w14:textId="6D514B9F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50692B2" w14:textId="2CAC6952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12D6654D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8A1924" w14:textId="4717B1E6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0EF33979" w14:textId="4BC45C59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3F07DB2" w14:textId="33EAA4E3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C12EBFB" w14:textId="57F382B8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CF3DF9D" w14:textId="7637DBAD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281975F3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F8F797" w14:textId="48EE0E7F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7B3F33AB" w14:textId="68275B7F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AE22D4" w14:textId="305C8357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7AF4A9" w14:textId="62429BB6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08C279" w14:textId="7310B026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027719AF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CEA485" w14:textId="3E31077B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598A79D3" w14:textId="2658F80E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0708911" w14:textId="1097B073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471CDA" w14:textId="28744C16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2AC292" w14:textId="6FAF0589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776D9844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20FC5B" w14:textId="7AC5829B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427E083A" w14:textId="7CFFC214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0E6964" w14:textId="634C30FA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EE16BD" w14:textId="569312FC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EB42C6" w14:textId="79F8BDB7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68D2BC3B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776FF3" w14:textId="1D9A9342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7B0E91DE" w14:textId="14A51EC8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FEF49F" w14:textId="417DDD71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FB6514" w14:textId="0BA7DAB4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61B112" w14:textId="06307291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6DE616B5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8C0237" w14:textId="7BE02213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513DEF91" w14:textId="64FDE8FD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1C639E" w14:textId="67DB594E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68B59" w14:textId="599297EE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BCC534" w14:textId="4E101215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321B4B58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020E26" w14:textId="17F1B7E0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7CE58CF6" w14:textId="7632DA68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D5DAC50" w14:textId="50D0D2C6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A81EC0" w14:textId="63A1CA0A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B0939B" w14:textId="60882FE2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69980C69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C2644FC" w14:textId="3274F86B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43316578" w14:textId="009A171A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0E71FA" w14:textId="11BFA7EE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37654E" w14:textId="2730AF3E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3620E0" w14:textId="2F27DC06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5DA7D316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210C96" w14:textId="168810F3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53EC944F" w14:textId="205FCEAA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026EEB" w14:textId="14266790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660D82" w14:textId="3D522A1D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20E96C" w14:textId="4C6AEEA6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248C4468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59E0B1" w14:textId="4B88D76E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350D96C8" w14:textId="21260B36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5E3E23" w14:textId="5F5D80E0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82A97E" w14:textId="5B1C14F9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AD2C61" w14:textId="7CFEEECC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77543A14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2901FB" w14:textId="0AD33293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243DB681" w14:textId="7F26B3F8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8F2ECE" w14:textId="2A93B22A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037AAB" w14:textId="0E4C9242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E859FE7" w14:textId="5BBD755F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060D3544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45174F" w14:textId="1786D9C7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769C3040" w14:textId="4FC36F04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F3FF82" w14:textId="7485E587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9E0C99" w14:textId="576C65B0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561269" w14:textId="6347E015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660913B8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C1337E" w14:textId="7896901C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65E12EAE" w14:textId="415F1ADE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C8B51C" w14:textId="640C27C8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D8BC3A" w14:textId="37842855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5B9DABC" w14:textId="2B5D5B4B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61ACFC87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46673E" w14:textId="1E1E8666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78F3707D" w14:textId="7AA4C4CB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2F69BE" w14:textId="348C04E6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85B16" w14:textId="439B36A4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1CB5C9F" w14:textId="43237DBB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54166C5B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60ACCC" w14:textId="44610C9C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4BD1DB36" w14:textId="7BE968A9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D37CEF" w14:textId="0AEB31FD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6CC040" w14:textId="497E3CB1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1858E1" w14:textId="1416CB34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1D624BAA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47B6DF" w14:textId="0D416FBC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093F84B9" w14:textId="72FA7402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D35C7C" w14:textId="4F650EED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B8FF27E" w14:textId="249A52BE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C567F65" w14:textId="5A2DA831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346CB781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FD89E7" w14:textId="61E0F234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3FA05842" w14:textId="45301D4D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66A0B1" w14:textId="2E59C6E5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2F4911" w14:textId="11C42F5D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12F5CE" w14:textId="22682E47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940" w:rsidRPr="00DA4940" w14:paraId="02D4F5AA" w14:textId="77777777" w:rsidTr="00266F2B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C89745" w14:textId="4AA2CE4B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bottom"/>
          </w:tcPr>
          <w:p w14:paraId="2F600FE1" w14:textId="6779E714" w:rsidR="00DA4940" w:rsidRPr="00DA4940" w:rsidRDefault="00DA4940" w:rsidP="00012A55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4DEE1A" w14:textId="557AEA43" w:rsidR="00DA4940" w:rsidRPr="00DA4940" w:rsidRDefault="00DA4940" w:rsidP="00266F2B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B41A3D" w14:textId="0141D451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B5F51E1" w14:textId="0DB8AFED" w:rsidR="00DA4940" w:rsidRPr="00DA4940" w:rsidRDefault="00DA4940" w:rsidP="00012A55">
            <w:pPr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E3687F" w14:textId="40C2A688" w:rsidR="00776D50" w:rsidRDefault="00776D50" w:rsidP="006B7C62">
      <w:pPr>
        <w:rPr>
          <w:lang w:val="en-GB"/>
        </w:rPr>
      </w:pPr>
    </w:p>
    <w:p w14:paraId="067B7EE9" w14:textId="77777777" w:rsidR="00776D50" w:rsidRDefault="00776D50">
      <w:pPr>
        <w:rPr>
          <w:lang w:val="en-GB"/>
        </w:rPr>
      </w:pPr>
      <w:r>
        <w:rPr>
          <w:lang w:val="en-GB"/>
        </w:rPr>
        <w:br w:type="page"/>
      </w:r>
    </w:p>
    <w:p w14:paraId="078FB2CB" w14:textId="1C8A149D" w:rsidR="0060685E" w:rsidRPr="0060685E" w:rsidRDefault="00620DDD" w:rsidP="0060685E">
      <w:pPr>
        <w:pStyle w:val="Heading2"/>
        <w:numPr>
          <w:ilvl w:val="0"/>
          <w:numId w:val="16"/>
        </w:numPr>
        <w:spacing w:after="240"/>
        <w:rPr>
          <w:lang w:val="de-CH"/>
        </w:rPr>
      </w:pPr>
      <w:bookmarkStart w:id="5" w:name="_Toc118449191"/>
      <w:r>
        <w:rPr>
          <w:lang w:val="de-CH"/>
        </w:rPr>
        <w:lastRenderedPageBreak/>
        <w:t>Abgeschlossene Trades</w:t>
      </w:r>
      <w:bookmarkEnd w:id="5"/>
    </w:p>
    <w:tbl>
      <w:tblPr>
        <w:tblStyle w:val="ListTable3-Accent3"/>
        <w:tblW w:w="8784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842"/>
        <w:gridCol w:w="1701"/>
        <w:gridCol w:w="1276"/>
        <w:gridCol w:w="1276"/>
      </w:tblGrid>
      <w:tr w:rsidR="009B3F8C" w:rsidRPr="0060428E" w14:paraId="2A326980" w14:textId="192628FF" w:rsidTr="00172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shd w:val="clear" w:color="auto" w:fill="DEEAF6" w:themeFill="accent1" w:themeFillTint="33"/>
          </w:tcPr>
          <w:p w14:paraId="1817DDCA" w14:textId="77777777" w:rsidR="009B3F8C" w:rsidRPr="00172240" w:rsidRDefault="009B3F8C" w:rsidP="00172240">
            <w:pPr>
              <w:jc w:val="left"/>
              <w:rPr>
                <w:b w:val="0"/>
                <w:color w:val="auto"/>
                <w:sz w:val="28"/>
                <w:szCs w:val="28"/>
              </w:rPr>
            </w:pPr>
            <w:r w:rsidRPr="00172240">
              <w:rPr>
                <w:b w:val="0"/>
                <w:color w:val="auto"/>
                <w:sz w:val="28"/>
                <w:szCs w:val="28"/>
              </w:rPr>
              <w:t>Name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6A44BF9" w14:textId="77777777" w:rsidR="009B3F8C" w:rsidRPr="00172240" w:rsidRDefault="009B3F8C" w:rsidP="0017224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172240">
              <w:rPr>
                <w:b w:val="0"/>
                <w:color w:val="auto"/>
                <w:sz w:val="28"/>
                <w:szCs w:val="28"/>
              </w:rPr>
              <w:t>Datum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48037522" w14:textId="4DEA3074" w:rsidR="009B3F8C" w:rsidRPr="00172240" w:rsidRDefault="009B3F8C" w:rsidP="0017224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172240">
              <w:rPr>
                <w:b w:val="0"/>
                <w:color w:val="auto"/>
                <w:sz w:val="28"/>
                <w:szCs w:val="28"/>
              </w:rPr>
              <w:t>Verkaufserlös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068B046" w14:textId="66E25573" w:rsidR="009B3F8C" w:rsidRPr="00172240" w:rsidRDefault="009B3F8C" w:rsidP="0017224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172240">
              <w:rPr>
                <w:b w:val="0"/>
                <w:color w:val="auto"/>
                <w:sz w:val="28"/>
                <w:szCs w:val="28"/>
              </w:rPr>
              <w:t>Performance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13FC60C" w14:textId="3A325FB7" w:rsidR="009B3F8C" w:rsidRPr="00172240" w:rsidRDefault="009B3F8C" w:rsidP="0017224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172240">
              <w:rPr>
                <w:b w:val="0"/>
                <w:color w:val="auto"/>
                <w:sz w:val="28"/>
                <w:szCs w:val="28"/>
              </w:rPr>
              <w:t>Einstand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728903E" w14:textId="33869AB7" w:rsidR="009B3F8C" w:rsidRPr="00172240" w:rsidRDefault="009B3F8C" w:rsidP="0017224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172240">
              <w:rPr>
                <w:b w:val="0"/>
                <w:color w:val="auto"/>
                <w:sz w:val="28"/>
                <w:szCs w:val="28"/>
              </w:rPr>
              <w:t>Ergebnis</w:t>
            </w:r>
          </w:p>
        </w:tc>
      </w:tr>
      <w:tr w:rsidR="009B3F8C" w:rsidRPr="00BE1FB4" w14:paraId="599BC3CF" w14:textId="26B6FB3D" w:rsidTr="009B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4679C4E" w14:textId="01145E31" w:rsidR="009B3F8C" w:rsidRPr="009B3F8C" w:rsidRDefault="00266F2B" w:rsidP="009B3F8C">
            <w:pPr>
              <w:jc w:val="left"/>
              <w:rPr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Amazon</w:t>
            </w:r>
          </w:p>
        </w:tc>
        <w:tc>
          <w:tcPr>
            <w:tcW w:w="1134" w:type="dxa"/>
            <w:vAlign w:val="center"/>
          </w:tcPr>
          <w:p w14:paraId="25E4456D" w14:textId="549D4E7F" w:rsidR="009B3F8C" w:rsidRDefault="009B3F8C" w:rsidP="009B3F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 Feb</w:t>
            </w:r>
          </w:p>
        </w:tc>
        <w:tc>
          <w:tcPr>
            <w:tcW w:w="1842" w:type="dxa"/>
            <w:vAlign w:val="center"/>
          </w:tcPr>
          <w:p w14:paraId="414823BD" w14:textId="54A8D5E8" w:rsidR="009B3F8C" w:rsidRDefault="00266F2B" w:rsidP="009B3F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- Y </w:t>
            </w:r>
            <w:r w:rsidR="009B3F8C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vAlign w:val="center"/>
          </w:tcPr>
          <w:p w14:paraId="078FEBE5" w14:textId="290152E8" w:rsidR="009B3F8C" w:rsidRDefault="00266F2B" w:rsidP="009B3F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(Z – Y) / Y </w:t>
            </w:r>
            <w:r w:rsidR="009B3F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375968B0" w14:textId="529BE0BC" w:rsidR="009B3F8C" w:rsidRDefault="00266F2B" w:rsidP="009B3F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  <w:r w:rsidR="009B3F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14:paraId="7C120020" w14:textId="12451F3A" w:rsidR="009B3F8C" w:rsidRPr="00BE1FB4" w:rsidRDefault="00266F2B" w:rsidP="009B3F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9B3F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9B3F8C" w:rsidRPr="00BE1FB4" w14:paraId="003F633B" w14:textId="77777777" w:rsidTr="009B3F8C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91CB509" w14:textId="26F6EF0A" w:rsidR="009B3F8C" w:rsidRPr="009B3F8C" w:rsidRDefault="009B3F8C" w:rsidP="009B3F8C">
            <w:pPr>
              <w:jc w:val="left"/>
              <w:rPr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D59D7A2" w14:textId="31B92616" w:rsidR="009B3F8C" w:rsidRDefault="009B3F8C" w:rsidP="009B3F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7AB258FC" w14:textId="0F75B54E" w:rsidR="009B3F8C" w:rsidRDefault="009B3F8C" w:rsidP="009B3F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70CB48F" w14:textId="61297B8D" w:rsidR="009B3F8C" w:rsidRDefault="009B3F8C" w:rsidP="009B3F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D7792EA" w14:textId="0765A2F6" w:rsidR="009B3F8C" w:rsidRDefault="009B3F8C" w:rsidP="009B3F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F4BE0FD" w14:textId="430DE70D" w:rsidR="009B3F8C" w:rsidRPr="00BE1FB4" w:rsidRDefault="009B3F8C" w:rsidP="009B3F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9B3F8C" w:rsidRPr="00BE1FB4" w14:paraId="2FD45DEE" w14:textId="77777777" w:rsidTr="009B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</w:tcBorders>
            <w:vAlign w:val="center"/>
          </w:tcPr>
          <w:p w14:paraId="6566F48F" w14:textId="661907B9" w:rsidR="009B3F8C" w:rsidRPr="009B3F8C" w:rsidRDefault="009B3F8C" w:rsidP="009B3F8C">
            <w:pPr>
              <w:jc w:val="left"/>
              <w:rPr>
                <w:sz w:val="28"/>
                <w:szCs w:val="28"/>
                <w:lang w:val="en-GB"/>
              </w:rPr>
            </w:pPr>
            <w:r w:rsidRPr="009B3F8C">
              <w:rPr>
                <w:rFonts w:ascii="Calibri" w:hAnsi="Calibri" w:cs="Calibri"/>
                <w:sz w:val="28"/>
                <w:szCs w:val="28"/>
              </w:rPr>
              <w:t>Gesamt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C10291" w14:textId="694A441C" w:rsidR="009B3F8C" w:rsidRDefault="009B3F8C" w:rsidP="009B3F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C8C4EBD" w14:textId="5C9B0DF4" w:rsidR="009B3F8C" w:rsidRDefault="00172240" w:rsidP="009B3F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9B3F8C">
              <w:rPr>
                <w:rFonts w:ascii="Calibri" w:hAnsi="Calibri" w:cs="Calibr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B58F3C" w14:textId="31AB5261" w:rsidR="009B3F8C" w:rsidRDefault="00266F2B" w:rsidP="009B3F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CC33"/>
                <w:sz w:val="22"/>
                <w:szCs w:val="22"/>
              </w:rPr>
              <w:t xml:space="preserve"> </w:t>
            </w:r>
            <w:r w:rsidR="009B3F8C">
              <w:rPr>
                <w:rFonts w:ascii="Calibri" w:hAnsi="Calibri" w:cs="Calibri"/>
                <w:b/>
                <w:bCs/>
                <w:color w:val="33CC33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44E42F" w14:textId="77777777" w:rsidR="009B3F8C" w:rsidRDefault="009B3F8C" w:rsidP="009B3F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2F2D4CA" w14:textId="2B6C58D7" w:rsidR="009B3F8C" w:rsidRPr="00BE1FB4" w:rsidRDefault="009B3F8C" w:rsidP="009B3F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4A1166" w14:textId="140E9EE2" w:rsidR="00802FB5" w:rsidRDefault="00802FB5">
      <w:pPr>
        <w:rPr>
          <w:sz w:val="32"/>
          <w:szCs w:val="32"/>
          <w:u w:val="single"/>
        </w:rPr>
      </w:pPr>
    </w:p>
    <w:p w14:paraId="6BDDFD31" w14:textId="6C2CBC65" w:rsidR="00674BC0" w:rsidRDefault="00932B33" w:rsidP="00921DE4">
      <w:pPr>
        <w:pStyle w:val="Heading2"/>
        <w:numPr>
          <w:ilvl w:val="0"/>
          <w:numId w:val="16"/>
        </w:numPr>
      </w:pPr>
      <w:bookmarkStart w:id="6" w:name="_Toc118449192"/>
      <w:r w:rsidRPr="00802FB5">
        <w:t xml:space="preserve">Aktuelle </w:t>
      </w:r>
      <w:r w:rsidR="00674BC0" w:rsidRPr="00802FB5">
        <w:t>Portfolio</w:t>
      </w:r>
      <w:r w:rsidRPr="00802FB5">
        <w:t>-Struktur</w:t>
      </w:r>
      <w:bookmarkEnd w:id="6"/>
      <w:r w:rsidR="00E37FD7" w:rsidRPr="00802FB5">
        <w:t xml:space="preserve"> </w:t>
      </w:r>
    </w:p>
    <w:p w14:paraId="3759B4A6" w14:textId="6899C06B" w:rsidR="005F6496" w:rsidRDefault="001D0473" w:rsidP="003B7AB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6432" behindDoc="0" locked="0" layoutInCell="1" allowOverlap="1" wp14:anchorId="6BDDFD63" wp14:editId="326DC5A2">
            <wp:simplePos x="0" y="0"/>
            <wp:positionH relativeFrom="margin">
              <wp:align>left</wp:align>
            </wp:positionH>
            <wp:positionV relativeFrom="paragraph">
              <wp:posOffset>3091291</wp:posOffset>
            </wp:positionV>
            <wp:extent cx="5748492" cy="2380615"/>
            <wp:effectExtent l="0" t="0" r="5080" b="635"/>
            <wp:wrapNone/>
            <wp:docPr id="10" name="Diagram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7" w:name="_MON_1639296889"/>
      <w:bookmarkEnd w:id="7"/>
      <w:r w:rsidR="005F6496" w:rsidRPr="0003209F">
        <w:rPr>
          <w:sz w:val="32"/>
          <w:szCs w:val="32"/>
        </w:rPr>
        <w:object w:dxaOrig="7901" w:dyaOrig="4069" w14:anchorId="5C3F2A13">
          <v:shape id="_x0000_i1142" type="#_x0000_t75" style="width:387.95pt;height:201.5pt" o:ole="">
            <v:imagedata r:id="rId11" o:title=""/>
          </v:shape>
          <o:OLEObject Type="Embed" ProgID="Excel.Sheet.12" ShapeID="_x0000_i1142" DrawAspect="Content" ObjectID="_1729062058" r:id="rId12"/>
        </w:object>
      </w:r>
    </w:p>
    <w:p w14:paraId="671A04C2" w14:textId="77777777" w:rsidR="00AE3E94" w:rsidRDefault="005F6496" w:rsidP="005F6496">
      <w:pPr>
        <w:ind w:left="1416" w:firstLine="708"/>
        <w:rPr>
          <w:i/>
          <w:iCs/>
          <w:color w:val="FF0000"/>
          <w:sz w:val="24"/>
          <w:szCs w:val="24"/>
        </w:rPr>
      </w:pPr>
      <w:r w:rsidRPr="005F6496">
        <w:rPr>
          <w:i/>
          <w:iCs/>
          <w:color w:val="FF0000"/>
          <w:sz w:val="24"/>
          <w:szCs w:val="24"/>
        </w:rPr>
        <w:t xml:space="preserve">nur die Performance </w:t>
      </w:r>
      <w:proofErr w:type="gramStart"/>
      <w:r w:rsidRPr="005F6496">
        <w:rPr>
          <w:i/>
          <w:iCs/>
          <w:color w:val="FF0000"/>
          <w:sz w:val="24"/>
          <w:szCs w:val="24"/>
        </w:rPr>
        <w:t>in 2022</w:t>
      </w:r>
      <w:proofErr w:type="gramEnd"/>
      <w:r w:rsidRPr="005F6496">
        <w:rPr>
          <w:i/>
          <w:iCs/>
          <w:color w:val="FF0000"/>
          <w:sz w:val="24"/>
          <w:szCs w:val="24"/>
        </w:rPr>
        <w:t xml:space="preserve"> </w:t>
      </w:r>
      <w:r w:rsidRPr="005F6496">
        <w:rPr>
          <w:i/>
          <w:iCs/>
          <w:color w:val="FF0000"/>
          <w:sz w:val="24"/>
          <w:szCs w:val="24"/>
        </w:rPr>
        <w:tab/>
      </w:r>
      <w:r w:rsidRPr="005F6496">
        <w:rPr>
          <w:i/>
          <w:iCs/>
          <w:color w:val="FF0000"/>
          <w:sz w:val="24"/>
          <w:szCs w:val="24"/>
        </w:rPr>
        <w:tab/>
      </w:r>
      <w:r>
        <w:rPr>
          <w:i/>
          <w:iCs/>
          <w:color w:val="FF0000"/>
          <w:sz w:val="24"/>
          <w:szCs w:val="24"/>
        </w:rPr>
        <w:tab/>
      </w:r>
      <w:r w:rsidRPr="005F6496">
        <w:rPr>
          <w:i/>
          <w:iCs/>
          <w:color w:val="FF0000"/>
          <w:sz w:val="24"/>
          <w:szCs w:val="24"/>
        </w:rPr>
        <w:t>gesamte Performance</w:t>
      </w:r>
    </w:p>
    <w:p w14:paraId="590A1A96" w14:textId="77777777" w:rsidR="00AE3E94" w:rsidRDefault="00AE3E94">
      <w:pPr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br w:type="page"/>
      </w:r>
    </w:p>
    <w:p w14:paraId="795B6882" w14:textId="3129BD30" w:rsidR="00AE3E94" w:rsidRPr="00AE3E94" w:rsidRDefault="00AE3E94" w:rsidP="00AE3E94">
      <w:pPr>
        <w:jc w:val="center"/>
        <w:rPr>
          <w:b/>
          <w:sz w:val="32"/>
          <w:szCs w:val="32"/>
        </w:rPr>
      </w:pPr>
      <w:r w:rsidRPr="00AE3E94">
        <w:rPr>
          <w:b/>
          <w:sz w:val="32"/>
          <w:szCs w:val="32"/>
        </w:rPr>
        <w:lastRenderedPageBreak/>
        <w:t>Aktie</w:t>
      </w:r>
      <w:r>
        <w:rPr>
          <w:b/>
          <w:sz w:val="32"/>
          <w:szCs w:val="32"/>
        </w:rPr>
        <w:t xml:space="preserve"> A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015"/>
        <w:gridCol w:w="2069"/>
        <w:gridCol w:w="1993"/>
        <w:gridCol w:w="1716"/>
        <w:gridCol w:w="1279"/>
      </w:tblGrid>
      <w:tr w:rsidR="00AE3E94" w14:paraId="41B875B3" w14:textId="77777777" w:rsidTr="008B1163">
        <w:trPr>
          <w:trHeight w:val="286"/>
        </w:trPr>
        <w:tc>
          <w:tcPr>
            <w:tcW w:w="2015" w:type="dxa"/>
          </w:tcPr>
          <w:p w14:paraId="42C53FD5" w14:textId="77777777" w:rsidR="00AE3E94" w:rsidRDefault="00AE3E94" w:rsidP="007A281F">
            <w:pPr>
              <w:jc w:val="left"/>
            </w:pPr>
            <w:r>
              <w:t>Branche</w:t>
            </w:r>
          </w:p>
        </w:tc>
        <w:tc>
          <w:tcPr>
            <w:tcW w:w="2069" w:type="dxa"/>
          </w:tcPr>
          <w:p w14:paraId="242EAAEB" w14:textId="77777777" w:rsidR="00AE3E94" w:rsidRDefault="00AE3E94" w:rsidP="007A281F">
            <w:pPr>
              <w:jc w:val="left"/>
            </w:pPr>
            <w:r>
              <w:t>Marktkapitalisierung</w:t>
            </w:r>
          </w:p>
        </w:tc>
        <w:tc>
          <w:tcPr>
            <w:tcW w:w="1993" w:type="dxa"/>
          </w:tcPr>
          <w:p w14:paraId="2D5FB95C" w14:textId="77777777" w:rsidR="00AE3E94" w:rsidRDefault="00AE3E94" w:rsidP="007A281F">
            <w:pPr>
              <w:jc w:val="left"/>
            </w:pPr>
            <w:r>
              <w:t>Umsatz</w:t>
            </w:r>
          </w:p>
        </w:tc>
        <w:tc>
          <w:tcPr>
            <w:tcW w:w="1716" w:type="dxa"/>
          </w:tcPr>
          <w:p w14:paraId="4C56DCE8" w14:textId="77777777" w:rsidR="00AE3E94" w:rsidRDefault="00AE3E94" w:rsidP="007A281F">
            <w:pPr>
              <w:jc w:val="left"/>
            </w:pPr>
            <w:r>
              <w:t>Profit</w:t>
            </w:r>
          </w:p>
        </w:tc>
        <w:tc>
          <w:tcPr>
            <w:tcW w:w="1279" w:type="dxa"/>
          </w:tcPr>
          <w:p w14:paraId="3B658BFE" w14:textId="326F0CB7" w:rsidR="00AE3E94" w:rsidRDefault="00AE3E94" w:rsidP="007A281F">
            <w:pPr>
              <w:jc w:val="left"/>
            </w:pPr>
            <w:r>
              <w:t xml:space="preserve">Dividende </w:t>
            </w:r>
          </w:p>
        </w:tc>
      </w:tr>
      <w:tr w:rsidR="00AE3E94" w14:paraId="69EBF606" w14:textId="77777777" w:rsidTr="008B1163">
        <w:trPr>
          <w:trHeight w:val="286"/>
        </w:trPr>
        <w:tc>
          <w:tcPr>
            <w:tcW w:w="2015" w:type="dxa"/>
          </w:tcPr>
          <w:p w14:paraId="5C88397B" w14:textId="77777777" w:rsidR="00AE3E94" w:rsidRDefault="00AE3E94" w:rsidP="007A281F">
            <w:pPr>
              <w:jc w:val="right"/>
            </w:pPr>
          </w:p>
        </w:tc>
        <w:tc>
          <w:tcPr>
            <w:tcW w:w="2069" w:type="dxa"/>
          </w:tcPr>
          <w:p w14:paraId="7111FB46" w14:textId="77777777" w:rsidR="00AE3E94" w:rsidRDefault="00AE3E94" w:rsidP="007A281F">
            <w:pPr>
              <w:jc w:val="right"/>
            </w:pPr>
          </w:p>
        </w:tc>
        <w:tc>
          <w:tcPr>
            <w:tcW w:w="1993" w:type="dxa"/>
          </w:tcPr>
          <w:p w14:paraId="59E1933B" w14:textId="77777777" w:rsidR="00AE3E94" w:rsidRDefault="00AE3E94" w:rsidP="007A281F">
            <w:pPr>
              <w:jc w:val="right"/>
            </w:pPr>
          </w:p>
        </w:tc>
        <w:tc>
          <w:tcPr>
            <w:tcW w:w="1716" w:type="dxa"/>
          </w:tcPr>
          <w:p w14:paraId="3DDA205E" w14:textId="77777777" w:rsidR="00AE3E94" w:rsidRDefault="00AE3E94" w:rsidP="007A281F">
            <w:pPr>
              <w:jc w:val="right"/>
            </w:pPr>
          </w:p>
        </w:tc>
        <w:tc>
          <w:tcPr>
            <w:tcW w:w="1279" w:type="dxa"/>
          </w:tcPr>
          <w:p w14:paraId="74187922" w14:textId="77777777" w:rsidR="00AE3E94" w:rsidRDefault="00AE3E94" w:rsidP="007A281F">
            <w:pPr>
              <w:jc w:val="right"/>
            </w:pPr>
          </w:p>
        </w:tc>
      </w:tr>
    </w:tbl>
    <w:p w14:paraId="1C4A3AF2" w14:textId="77777777" w:rsidR="00AE3E94" w:rsidRDefault="00AE3E94" w:rsidP="00AE3E94"/>
    <w:p w14:paraId="66C40591" w14:textId="77777777" w:rsidR="00AE3E94" w:rsidRDefault="00AE3E94" w:rsidP="00AE3E94">
      <w:pPr>
        <w:jc w:val="center"/>
      </w:pPr>
      <w:r>
        <w:t>[CHART 1 Jahr]</w:t>
      </w:r>
    </w:p>
    <w:p w14:paraId="09167999" w14:textId="77777777" w:rsidR="00AE3E94" w:rsidRDefault="00AE3E94" w:rsidP="00AE3E94">
      <w:pPr>
        <w:jc w:val="center"/>
      </w:pPr>
      <w:r>
        <w:t>[CHART 5 Jahr] / [Chart max.]</w:t>
      </w:r>
    </w:p>
    <w:p w14:paraId="1092673A" w14:textId="77777777" w:rsidR="00AE3E94" w:rsidRDefault="00AE3E94" w:rsidP="00AE3E94">
      <w:pPr>
        <w:jc w:val="left"/>
      </w:pPr>
      <w:r>
        <w:t xml:space="preserve">Wichtige Kennzahlen </w:t>
      </w:r>
    </w:p>
    <w:p w14:paraId="300112A0" w14:textId="60021BEE" w:rsidR="00AE3E94" w:rsidRPr="00AE3E94" w:rsidRDefault="00AE3E94" w:rsidP="00AE3E94">
      <w:pPr>
        <w:jc w:val="left"/>
        <w:rPr>
          <w:i/>
          <w:iCs/>
          <w:color w:val="FF0000"/>
        </w:rPr>
      </w:pPr>
      <w:r w:rsidRPr="00AE3E94">
        <w:rPr>
          <w:i/>
          <w:iCs/>
          <w:color w:val="FF0000"/>
        </w:rPr>
        <w:t>Branchenspezifisch z.B. – Mitarbeiterzahl, Investitionen in R&amp;D, Wachstum, Profitmarge…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E3E94" w14:paraId="1EEAF7A6" w14:textId="77777777" w:rsidTr="00AE3E94">
        <w:tc>
          <w:tcPr>
            <w:tcW w:w="1294" w:type="dxa"/>
          </w:tcPr>
          <w:p w14:paraId="45EACA41" w14:textId="06669AFA" w:rsidR="00AE3E94" w:rsidRPr="00AE3E94" w:rsidRDefault="00AE3E94" w:rsidP="00AE3E94">
            <w:pPr>
              <w:jc w:val="left"/>
              <w:rPr>
                <w:b/>
                <w:bCs/>
              </w:rPr>
            </w:pPr>
            <w:r w:rsidRPr="00AE3E94">
              <w:rPr>
                <w:b/>
                <w:bCs/>
              </w:rPr>
              <w:t>Jahr</w:t>
            </w:r>
          </w:p>
        </w:tc>
        <w:tc>
          <w:tcPr>
            <w:tcW w:w="1294" w:type="dxa"/>
          </w:tcPr>
          <w:p w14:paraId="5B5E02AB" w14:textId="77777777" w:rsidR="00AE3E94" w:rsidRDefault="00AE3E94" w:rsidP="00AE3E94">
            <w:pPr>
              <w:jc w:val="left"/>
            </w:pPr>
          </w:p>
        </w:tc>
        <w:tc>
          <w:tcPr>
            <w:tcW w:w="1294" w:type="dxa"/>
          </w:tcPr>
          <w:p w14:paraId="409938E8" w14:textId="77777777" w:rsidR="00AE3E94" w:rsidRDefault="00AE3E94" w:rsidP="00AE3E94">
            <w:pPr>
              <w:jc w:val="left"/>
            </w:pPr>
          </w:p>
        </w:tc>
        <w:tc>
          <w:tcPr>
            <w:tcW w:w="1295" w:type="dxa"/>
          </w:tcPr>
          <w:p w14:paraId="5128ED81" w14:textId="77777777" w:rsidR="00AE3E94" w:rsidRDefault="00AE3E94" w:rsidP="00AE3E94">
            <w:pPr>
              <w:jc w:val="left"/>
            </w:pPr>
          </w:p>
        </w:tc>
        <w:tc>
          <w:tcPr>
            <w:tcW w:w="1295" w:type="dxa"/>
          </w:tcPr>
          <w:p w14:paraId="2A2C43CF" w14:textId="77777777" w:rsidR="00AE3E94" w:rsidRDefault="00AE3E94" w:rsidP="00AE3E94">
            <w:pPr>
              <w:jc w:val="left"/>
            </w:pPr>
          </w:p>
        </w:tc>
        <w:tc>
          <w:tcPr>
            <w:tcW w:w="1295" w:type="dxa"/>
          </w:tcPr>
          <w:p w14:paraId="7F321CC9" w14:textId="77777777" w:rsidR="00AE3E94" w:rsidRDefault="00AE3E94" w:rsidP="00AE3E94">
            <w:pPr>
              <w:jc w:val="left"/>
            </w:pPr>
          </w:p>
        </w:tc>
        <w:tc>
          <w:tcPr>
            <w:tcW w:w="1295" w:type="dxa"/>
          </w:tcPr>
          <w:p w14:paraId="40873AE3" w14:textId="77777777" w:rsidR="00AE3E94" w:rsidRDefault="00AE3E94" w:rsidP="00AE3E94">
            <w:pPr>
              <w:jc w:val="left"/>
            </w:pPr>
          </w:p>
        </w:tc>
      </w:tr>
      <w:tr w:rsidR="00AE3E94" w14:paraId="5CCE67C2" w14:textId="77777777" w:rsidTr="00AE3E94">
        <w:tc>
          <w:tcPr>
            <w:tcW w:w="1294" w:type="dxa"/>
          </w:tcPr>
          <w:p w14:paraId="372B6556" w14:textId="15478EC9" w:rsidR="00AE3E94" w:rsidRDefault="00AE3E94" w:rsidP="00AE3E94">
            <w:pPr>
              <w:jc w:val="right"/>
            </w:pPr>
            <w:r>
              <w:t>2019</w:t>
            </w:r>
          </w:p>
        </w:tc>
        <w:tc>
          <w:tcPr>
            <w:tcW w:w="1294" w:type="dxa"/>
          </w:tcPr>
          <w:p w14:paraId="16DB5967" w14:textId="77777777" w:rsidR="00AE3E94" w:rsidRDefault="00AE3E94" w:rsidP="00AE3E94">
            <w:pPr>
              <w:jc w:val="right"/>
            </w:pPr>
          </w:p>
        </w:tc>
        <w:tc>
          <w:tcPr>
            <w:tcW w:w="1294" w:type="dxa"/>
          </w:tcPr>
          <w:p w14:paraId="780190FE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6F245289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5F7F521F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327E4EF2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32A77208" w14:textId="77777777" w:rsidR="00AE3E94" w:rsidRDefault="00AE3E94" w:rsidP="00AE3E94">
            <w:pPr>
              <w:jc w:val="right"/>
            </w:pPr>
          </w:p>
        </w:tc>
      </w:tr>
      <w:tr w:rsidR="00AE3E94" w14:paraId="6C5543B0" w14:textId="77777777" w:rsidTr="00AE3E94">
        <w:tc>
          <w:tcPr>
            <w:tcW w:w="1294" w:type="dxa"/>
          </w:tcPr>
          <w:p w14:paraId="34B1DE33" w14:textId="32792A2D" w:rsidR="00AE3E94" w:rsidRDefault="00AE3E94" w:rsidP="00AE3E94">
            <w:pPr>
              <w:jc w:val="right"/>
            </w:pPr>
            <w:r>
              <w:t>2020</w:t>
            </w:r>
          </w:p>
        </w:tc>
        <w:tc>
          <w:tcPr>
            <w:tcW w:w="1294" w:type="dxa"/>
          </w:tcPr>
          <w:p w14:paraId="26A60C3E" w14:textId="77777777" w:rsidR="00AE3E94" w:rsidRDefault="00AE3E94" w:rsidP="00AE3E94">
            <w:pPr>
              <w:jc w:val="right"/>
            </w:pPr>
          </w:p>
        </w:tc>
        <w:tc>
          <w:tcPr>
            <w:tcW w:w="1294" w:type="dxa"/>
          </w:tcPr>
          <w:p w14:paraId="4B306576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1AB14FE3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1F528026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3B0AECA0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2D248028" w14:textId="77777777" w:rsidR="00AE3E94" w:rsidRDefault="00AE3E94" w:rsidP="00AE3E94">
            <w:pPr>
              <w:jc w:val="right"/>
            </w:pPr>
          </w:p>
        </w:tc>
      </w:tr>
      <w:tr w:rsidR="00AE3E94" w14:paraId="173F3D0B" w14:textId="77777777" w:rsidTr="00AE3E94">
        <w:tc>
          <w:tcPr>
            <w:tcW w:w="1294" w:type="dxa"/>
          </w:tcPr>
          <w:p w14:paraId="416F3113" w14:textId="0B7BEB56" w:rsidR="00AE3E94" w:rsidRDefault="00AE3E94" w:rsidP="00AE3E94">
            <w:pPr>
              <w:jc w:val="right"/>
            </w:pPr>
            <w:r>
              <w:t>2021</w:t>
            </w:r>
          </w:p>
        </w:tc>
        <w:tc>
          <w:tcPr>
            <w:tcW w:w="1294" w:type="dxa"/>
          </w:tcPr>
          <w:p w14:paraId="61BA6DE8" w14:textId="77777777" w:rsidR="00AE3E94" w:rsidRDefault="00AE3E94" w:rsidP="00AE3E94">
            <w:pPr>
              <w:jc w:val="right"/>
            </w:pPr>
          </w:p>
        </w:tc>
        <w:tc>
          <w:tcPr>
            <w:tcW w:w="1294" w:type="dxa"/>
          </w:tcPr>
          <w:p w14:paraId="48174C7A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40DDAD13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13459A0E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7033D0FE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0EE58C2C" w14:textId="77777777" w:rsidR="00AE3E94" w:rsidRDefault="00AE3E94" w:rsidP="00AE3E94">
            <w:pPr>
              <w:jc w:val="right"/>
            </w:pPr>
          </w:p>
        </w:tc>
      </w:tr>
      <w:tr w:rsidR="00AE3E94" w14:paraId="2D812EB7" w14:textId="77777777" w:rsidTr="00AE3E94">
        <w:tc>
          <w:tcPr>
            <w:tcW w:w="1294" w:type="dxa"/>
          </w:tcPr>
          <w:p w14:paraId="7E532025" w14:textId="6F1BD1ED" w:rsidR="00AE3E94" w:rsidRDefault="00AE3E94" w:rsidP="00AE3E94">
            <w:pPr>
              <w:jc w:val="right"/>
            </w:pPr>
            <w:r>
              <w:t>2022</w:t>
            </w:r>
          </w:p>
        </w:tc>
        <w:tc>
          <w:tcPr>
            <w:tcW w:w="1294" w:type="dxa"/>
          </w:tcPr>
          <w:p w14:paraId="56053396" w14:textId="77777777" w:rsidR="00AE3E94" w:rsidRDefault="00AE3E94" w:rsidP="00AE3E94">
            <w:pPr>
              <w:jc w:val="right"/>
            </w:pPr>
          </w:p>
        </w:tc>
        <w:tc>
          <w:tcPr>
            <w:tcW w:w="1294" w:type="dxa"/>
          </w:tcPr>
          <w:p w14:paraId="2098DCFB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23625AB5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0F3E9D36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7021D0B8" w14:textId="77777777" w:rsidR="00AE3E94" w:rsidRDefault="00AE3E94" w:rsidP="00AE3E94">
            <w:pPr>
              <w:jc w:val="right"/>
            </w:pPr>
          </w:p>
        </w:tc>
        <w:tc>
          <w:tcPr>
            <w:tcW w:w="1295" w:type="dxa"/>
          </w:tcPr>
          <w:p w14:paraId="5C511435" w14:textId="77777777" w:rsidR="00AE3E94" w:rsidRDefault="00AE3E94" w:rsidP="00AE3E94">
            <w:pPr>
              <w:jc w:val="right"/>
            </w:pPr>
          </w:p>
        </w:tc>
      </w:tr>
    </w:tbl>
    <w:p w14:paraId="448F9036" w14:textId="46687298" w:rsidR="00AE3E94" w:rsidRDefault="00AE3E94" w:rsidP="00AE3E94">
      <w:pPr>
        <w:jc w:val="left"/>
      </w:pPr>
    </w:p>
    <w:p w14:paraId="529C4D85" w14:textId="4C30DCD6" w:rsidR="00AE3E94" w:rsidRDefault="00AE3E94" w:rsidP="00AE3E94">
      <w:pPr>
        <w:spacing w:after="0"/>
      </w:pPr>
      <w:r>
        <w:t xml:space="preserve">Wichtige </w:t>
      </w:r>
      <w:proofErr w:type="spellStart"/>
      <w:r>
        <w:t>Ergeignisse</w:t>
      </w:r>
      <w:proofErr w:type="spellEnd"/>
      <w:r>
        <w:t>:</w:t>
      </w:r>
    </w:p>
    <w:p w14:paraId="5156C25B" w14:textId="4A63A018" w:rsidR="00AE3E94" w:rsidRDefault="00AE3E94" w:rsidP="00AE3E94">
      <w:pPr>
        <w:pStyle w:val="ListParagraph"/>
        <w:numPr>
          <w:ilvl w:val="0"/>
          <w:numId w:val="17"/>
        </w:numPr>
        <w:spacing w:after="0" w:line="259" w:lineRule="auto"/>
        <w:jc w:val="left"/>
      </w:pPr>
      <w:r>
        <w:t>CEO hat gewechselt</w:t>
      </w:r>
    </w:p>
    <w:p w14:paraId="6B019ED8" w14:textId="688E432A" w:rsidR="00AE3E94" w:rsidRPr="007626BA" w:rsidRDefault="00AE3E94" w:rsidP="00AE3E94">
      <w:pPr>
        <w:pStyle w:val="ListParagraph"/>
        <w:numPr>
          <w:ilvl w:val="0"/>
          <w:numId w:val="17"/>
        </w:numPr>
        <w:spacing w:after="0" w:line="259" w:lineRule="auto"/>
        <w:jc w:val="left"/>
      </w:pPr>
      <w:r>
        <w:t>A</w:t>
      </w:r>
      <w:r w:rsidRPr="00AE3E94">
        <w:t>kquisition</w:t>
      </w:r>
      <w:r>
        <w:t xml:space="preserve"> von X</w:t>
      </w:r>
    </w:p>
    <w:p w14:paraId="3FEF3071" w14:textId="77777777" w:rsidR="00AE3E94" w:rsidRDefault="00AE3E94" w:rsidP="00AE3E94">
      <w:pPr>
        <w:spacing w:after="0"/>
      </w:pPr>
    </w:p>
    <w:p w14:paraId="1E4B18CE" w14:textId="5622331F" w:rsidR="00AE3E94" w:rsidRDefault="00AE3E94" w:rsidP="00AE3E94">
      <w:pPr>
        <w:spacing w:after="0"/>
      </w:pPr>
      <w:r>
        <w:t>Gedanken</w:t>
      </w:r>
    </w:p>
    <w:p w14:paraId="790FFE74" w14:textId="2747B581" w:rsidR="00AE3E94" w:rsidRDefault="00AE3E94" w:rsidP="00AE3E94">
      <w:pPr>
        <w:pStyle w:val="ListParagraph"/>
        <w:numPr>
          <w:ilvl w:val="0"/>
          <w:numId w:val="19"/>
        </w:numPr>
        <w:spacing w:after="0"/>
      </w:pPr>
    </w:p>
    <w:p w14:paraId="09AD2609" w14:textId="79597E9E" w:rsidR="005F6496" w:rsidRPr="005F6496" w:rsidRDefault="005F6496" w:rsidP="00AE3E94">
      <w:pPr>
        <w:rPr>
          <w:i/>
          <w:iCs/>
          <w:sz w:val="32"/>
          <w:szCs w:val="32"/>
        </w:rPr>
      </w:pPr>
      <w:r w:rsidRPr="005F6496">
        <w:rPr>
          <w:i/>
          <w:iCs/>
          <w:sz w:val="32"/>
          <w:szCs w:val="32"/>
        </w:rPr>
        <w:br w:type="page"/>
      </w:r>
    </w:p>
    <w:p w14:paraId="00B75527" w14:textId="77777777" w:rsidR="00AE3E94" w:rsidRDefault="00AE3E94" w:rsidP="00AE3E94">
      <w:pPr>
        <w:rPr>
          <w:b/>
          <w:color w:val="000000" w:themeColor="text1"/>
          <w:sz w:val="56"/>
          <w:szCs w:val="56"/>
          <w:u w:val="single"/>
        </w:rPr>
        <w:sectPr w:rsidR="00AE3E94" w:rsidSect="006234F5"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</w:p>
    <w:p w14:paraId="6BDDFD55" w14:textId="1CBD4FEF" w:rsidR="00E60F2B" w:rsidRDefault="00E60F2B" w:rsidP="00AE3E94">
      <w:pPr>
        <w:jc w:val="center"/>
        <w:rPr>
          <w:b/>
          <w:color w:val="000000" w:themeColor="text1"/>
          <w:sz w:val="56"/>
          <w:szCs w:val="56"/>
          <w:u w:val="single"/>
        </w:rPr>
      </w:pPr>
      <w:r w:rsidRPr="00E60F2B">
        <w:rPr>
          <w:b/>
          <w:color w:val="000000" w:themeColor="text1"/>
          <w:sz w:val="56"/>
          <w:szCs w:val="56"/>
          <w:u w:val="single"/>
        </w:rPr>
        <w:lastRenderedPageBreak/>
        <w:t>Anhang</w:t>
      </w:r>
    </w:p>
    <w:p w14:paraId="6BDDFD56" w14:textId="788BF189" w:rsidR="00E60F2B" w:rsidRDefault="00E60F2B" w:rsidP="00E60F2B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p w14:paraId="71687154" w14:textId="3BE324FC" w:rsidR="001B6188" w:rsidRPr="009B3F8C" w:rsidRDefault="001B6188">
      <w:pPr>
        <w:rPr>
          <w:b/>
          <w:color w:val="000000" w:themeColor="text1"/>
          <w:sz w:val="40"/>
          <w:szCs w:val="40"/>
        </w:rPr>
      </w:pPr>
    </w:p>
    <w:sectPr w:rsidR="001B6188" w:rsidRPr="009B3F8C" w:rsidSect="006234F5"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0120" w14:textId="77777777" w:rsidR="00E06631" w:rsidRDefault="00E06631" w:rsidP="00EE34D8">
      <w:pPr>
        <w:spacing w:after="0" w:line="240" w:lineRule="auto"/>
      </w:pPr>
      <w:r>
        <w:separator/>
      </w:r>
    </w:p>
  </w:endnote>
  <w:endnote w:type="continuationSeparator" w:id="0">
    <w:p w14:paraId="2A7760E7" w14:textId="77777777" w:rsidR="00E06631" w:rsidRDefault="00E06631" w:rsidP="00EE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0F9D" w14:textId="6EC41C73" w:rsidR="004A232F" w:rsidRDefault="004C13B1" w:rsidP="004A232F">
    <w:pPr>
      <w:jc w:val="left"/>
      <w:rPr>
        <w:sz w:val="22"/>
        <w:szCs w:val="22"/>
      </w:rPr>
    </w:pPr>
    <w:r w:rsidRPr="004C13B1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4D62AB" wp14:editId="32CCC20C">
              <wp:simplePos x="0" y="0"/>
              <wp:positionH relativeFrom="rightMargin">
                <wp:posOffset>0</wp:posOffset>
              </wp:positionH>
              <wp:positionV relativeFrom="bottomMargin">
                <wp:posOffset>218440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776F1C" w14:textId="77777777" w:rsidR="004C13B1" w:rsidRDefault="004C13B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4D62AB" id="Rectangle 40" o:spid="_x0000_s1029" style="position:absolute;margin-left:0;margin-top:17.2pt;width:36pt;height:25.2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" fillcolor="black [3213]" stroked="f" strokeweight="3pt">
              <v:textbox>
                <w:txbxContent>
                  <w:p w14:paraId="50776F1C" w14:textId="77777777" w:rsidR="004C13B1" w:rsidRDefault="004C13B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en-GB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4C13B1">
      <w:rPr>
        <w:noProof/>
        <w:color w:val="808080" w:themeColor="background1" w:themeShade="80"/>
        <w:sz w:val="22"/>
        <w:szCs w:val="22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0560747C" wp14:editId="125043E5">
              <wp:simplePos x="0" y="0"/>
              <wp:positionH relativeFrom="margin">
                <wp:posOffset>-19050</wp:posOffset>
              </wp:positionH>
              <wp:positionV relativeFrom="bottomMargin">
                <wp:posOffset>227965</wp:posOffset>
              </wp:positionV>
              <wp:extent cx="5943600" cy="320040"/>
              <wp:effectExtent l="0" t="0" r="0" b="381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BCE69" w14:textId="31D0846D" w:rsidR="004C13B1" w:rsidRDefault="004C13B1" w:rsidP="004C13B1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Aktiendepot 2022</w:t>
                            </w:r>
                          </w:p>
                          <w:p w14:paraId="73BA6311" w14:textId="77777777" w:rsidR="004C13B1" w:rsidRDefault="004C13B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60747C" id="Group 1" o:spid="_x0000_s1030" style="position:absolute;margin-left:-1.5pt;margin-top:17.95pt;width:468pt;height:25.2pt;z-index:251663360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">
              <v:rect id="Rectangle 2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" filled="f" stroked="f" strokeweight=".5pt">
                <v:textbox inset=",,,0">
                  <w:txbxContent>
                    <w:p w14:paraId="26CBCE69" w14:textId="31D0846D" w:rsidR="004C13B1" w:rsidRDefault="004C13B1" w:rsidP="004C13B1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Aktiendepot 2022</w:t>
                      </w:r>
                    </w:p>
                    <w:p w14:paraId="73BA6311" w14:textId="77777777" w:rsidR="004C13B1" w:rsidRDefault="004C13B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56B3" w14:textId="77777777" w:rsidR="00E06631" w:rsidRDefault="00E06631" w:rsidP="00EE34D8">
      <w:pPr>
        <w:spacing w:after="0" w:line="240" w:lineRule="auto"/>
      </w:pPr>
      <w:r>
        <w:separator/>
      </w:r>
    </w:p>
  </w:footnote>
  <w:footnote w:type="continuationSeparator" w:id="0">
    <w:p w14:paraId="51EF98D6" w14:textId="77777777" w:rsidR="00E06631" w:rsidRDefault="00E06631" w:rsidP="00EE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54BF" w14:textId="54DF9B9F" w:rsidR="004C13B1" w:rsidRPr="002367A9" w:rsidRDefault="002367A9" w:rsidP="002367A9">
    <w:pPr>
      <w:pStyle w:val="Header"/>
      <w:jc w:val="right"/>
      <w:rPr>
        <w:i/>
        <w:iCs/>
      </w:rPr>
    </w:pPr>
    <w:r w:rsidRPr="002367A9">
      <w:rPr>
        <w:i/>
        <w:iCs/>
      </w:rPr>
      <w:t xml:space="preserve">Vorlage </w:t>
    </w:r>
    <w:r w:rsidRPr="002367A9">
      <w:rPr>
        <w:i/>
        <w:iCs/>
      </w:rPr>
      <w:t>https://www.elsaessermarkus.de/</w:t>
    </w:r>
    <w:r w:rsidR="004C13B1" w:rsidRPr="002367A9">
      <w:rPr>
        <w:i/>
        <w:iCs/>
        <w:noProof/>
        <w:color w:val="808080" w:themeColor="background1" w:themeShade="80"/>
        <w:sz w:val="22"/>
        <w:szCs w:val="22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1E7DCBA" wp14:editId="7CDE2272">
              <wp:simplePos x="0" y="0"/>
              <wp:positionH relativeFrom="margin">
                <wp:posOffset>-2699385</wp:posOffset>
              </wp:positionH>
              <wp:positionV relativeFrom="bottomMargin">
                <wp:posOffset>-30960060</wp:posOffset>
              </wp:positionV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65304CB" w14:textId="77777777" w:rsidR="004C13B1" w:rsidRDefault="004C13B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en-GB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49EBB9BC" w14:textId="77777777" w:rsidR="004C13B1" w:rsidRDefault="004C13B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E7DCBA" id="Group 37" o:spid="_x0000_s1026" style="position:absolute;left:0;text-align:left;margin-left:-212.55pt;margin-top:-2437.8pt;width:468pt;height:25.2pt;z-index:251660288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65304CB" w14:textId="77777777" w:rsidR="004C13B1" w:rsidRDefault="004C13B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en-GB"/>
                            </w:rPr>
                            <w:t>[Date]</w:t>
                          </w:r>
                        </w:p>
                      </w:sdtContent>
                    </w:sdt>
                    <w:p w14:paraId="49EBB9BC" w14:textId="77777777" w:rsidR="004C13B1" w:rsidRDefault="004C13B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8536" w14:textId="2BC20581" w:rsidR="002367A9" w:rsidRDefault="002367A9" w:rsidP="002367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AE0"/>
    <w:multiLevelType w:val="hybridMultilevel"/>
    <w:tmpl w:val="3814C212"/>
    <w:lvl w:ilvl="0" w:tplc="DD60415E">
      <w:start w:val="9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3835"/>
    <w:multiLevelType w:val="hybridMultilevel"/>
    <w:tmpl w:val="4D287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B3471"/>
    <w:multiLevelType w:val="hybridMultilevel"/>
    <w:tmpl w:val="26F86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95611"/>
    <w:multiLevelType w:val="hybridMultilevel"/>
    <w:tmpl w:val="0E843F48"/>
    <w:lvl w:ilvl="0" w:tplc="909C489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54C8A"/>
    <w:multiLevelType w:val="hybridMultilevel"/>
    <w:tmpl w:val="C54ECCA4"/>
    <w:lvl w:ilvl="0" w:tplc="9B302256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2FD3"/>
    <w:multiLevelType w:val="hybridMultilevel"/>
    <w:tmpl w:val="5CC0956C"/>
    <w:lvl w:ilvl="0" w:tplc="6FCED52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0427"/>
    <w:multiLevelType w:val="hybridMultilevel"/>
    <w:tmpl w:val="EC6A3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40EB4"/>
    <w:multiLevelType w:val="hybridMultilevel"/>
    <w:tmpl w:val="3F027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134DB"/>
    <w:multiLevelType w:val="hybridMultilevel"/>
    <w:tmpl w:val="CE7ACAE0"/>
    <w:lvl w:ilvl="0" w:tplc="4FCCA9A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5CBA"/>
    <w:multiLevelType w:val="hybridMultilevel"/>
    <w:tmpl w:val="2B3C0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87C24"/>
    <w:multiLevelType w:val="hybridMultilevel"/>
    <w:tmpl w:val="7B086A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D6B6E"/>
    <w:multiLevelType w:val="hybridMultilevel"/>
    <w:tmpl w:val="BBFC56C6"/>
    <w:lvl w:ilvl="0" w:tplc="D31ECE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52FF3"/>
    <w:multiLevelType w:val="hybridMultilevel"/>
    <w:tmpl w:val="3F027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44A47"/>
    <w:multiLevelType w:val="hybridMultilevel"/>
    <w:tmpl w:val="659A6454"/>
    <w:lvl w:ilvl="0" w:tplc="A9B05A9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501FC"/>
    <w:multiLevelType w:val="hybridMultilevel"/>
    <w:tmpl w:val="7B086A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51269"/>
    <w:multiLevelType w:val="hybridMultilevel"/>
    <w:tmpl w:val="99A4B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622C4"/>
    <w:multiLevelType w:val="hybridMultilevel"/>
    <w:tmpl w:val="0C4E4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D2CC6"/>
    <w:multiLevelType w:val="hybridMultilevel"/>
    <w:tmpl w:val="5F769B6E"/>
    <w:lvl w:ilvl="0" w:tplc="188AA72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7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3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2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jGyNDQyMbUwMzRS0lEKTi0uzszPAykwNKwFAM9xTiAtAAAA"/>
  </w:docVars>
  <w:rsids>
    <w:rsidRoot w:val="00D852B5"/>
    <w:rsid w:val="00010D38"/>
    <w:rsid w:val="00012A55"/>
    <w:rsid w:val="0003209F"/>
    <w:rsid w:val="00047799"/>
    <w:rsid w:val="000526A9"/>
    <w:rsid w:val="000609F3"/>
    <w:rsid w:val="00060E0C"/>
    <w:rsid w:val="0007017B"/>
    <w:rsid w:val="00076E71"/>
    <w:rsid w:val="000B010C"/>
    <w:rsid w:val="000B146B"/>
    <w:rsid w:val="000B4A4D"/>
    <w:rsid w:val="000C33D3"/>
    <w:rsid w:val="000D2B20"/>
    <w:rsid w:val="000D32A7"/>
    <w:rsid w:val="000D3E8E"/>
    <w:rsid w:val="000E3800"/>
    <w:rsid w:val="000F03DC"/>
    <w:rsid w:val="000F07BC"/>
    <w:rsid w:val="00101784"/>
    <w:rsid w:val="001061B3"/>
    <w:rsid w:val="00106E9F"/>
    <w:rsid w:val="001131AF"/>
    <w:rsid w:val="00115927"/>
    <w:rsid w:val="00115F24"/>
    <w:rsid w:val="00122F9E"/>
    <w:rsid w:val="00133CA0"/>
    <w:rsid w:val="00133DDC"/>
    <w:rsid w:val="00136E76"/>
    <w:rsid w:val="00140417"/>
    <w:rsid w:val="00144412"/>
    <w:rsid w:val="001478B2"/>
    <w:rsid w:val="00150829"/>
    <w:rsid w:val="00162578"/>
    <w:rsid w:val="00164AA1"/>
    <w:rsid w:val="00172240"/>
    <w:rsid w:val="001723B8"/>
    <w:rsid w:val="0018058B"/>
    <w:rsid w:val="00186FF6"/>
    <w:rsid w:val="00195EB6"/>
    <w:rsid w:val="001960E2"/>
    <w:rsid w:val="001B3820"/>
    <w:rsid w:val="001B6188"/>
    <w:rsid w:val="001C15B2"/>
    <w:rsid w:val="001D0473"/>
    <w:rsid w:val="001D1419"/>
    <w:rsid w:val="001D302C"/>
    <w:rsid w:val="001D4A4F"/>
    <w:rsid w:val="001E11A8"/>
    <w:rsid w:val="001E6148"/>
    <w:rsid w:val="001F4E01"/>
    <w:rsid w:val="002020A5"/>
    <w:rsid w:val="002020A7"/>
    <w:rsid w:val="00202AD3"/>
    <w:rsid w:val="002044BE"/>
    <w:rsid w:val="0022369C"/>
    <w:rsid w:val="002367A9"/>
    <w:rsid w:val="00246CA7"/>
    <w:rsid w:val="00266F2B"/>
    <w:rsid w:val="00281E9E"/>
    <w:rsid w:val="00285DC0"/>
    <w:rsid w:val="002874CE"/>
    <w:rsid w:val="00287CCC"/>
    <w:rsid w:val="00290367"/>
    <w:rsid w:val="0029290F"/>
    <w:rsid w:val="002A046E"/>
    <w:rsid w:val="002A6C40"/>
    <w:rsid w:val="002B3276"/>
    <w:rsid w:val="002C3B75"/>
    <w:rsid w:val="00305951"/>
    <w:rsid w:val="00306D2C"/>
    <w:rsid w:val="00325BDD"/>
    <w:rsid w:val="00326024"/>
    <w:rsid w:val="00326AB7"/>
    <w:rsid w:val="003327F8"/>
    <w:rsid w:val="00336752"/>
    <w:rsid w:val="00340FF1"/>
    <w:rsid w:val="00351A3A"/>
    <w:rsid w:val="00357793"/>
    <w:rsid w:val="00371235"/>
    <w:rsid w:val="00373842"/>
    <w:rsid w:val="00373CD5"/>
    <w:rsid w:val="0037546A"/>
    <w:rsid w:val="00386F52"/>
    <w:rsid w:val="003872A9"/>
    <w:rsid w:val="0039427D"/>
    <w:rsid w:val="003A3642"/>
    <w:rsid w:val="003A789F"/>
    <w:rsid w:val="003B054A"/>
    <w:rsid w:val="003B2990"/>
    <w:rsid w:val="003B2AAE"/>
    <w:rsid w:val="003B7ABF"/>
    <w:rsid w:val="003C4211"/>
    <w:rsid w:val="003C51BA"/>
    <w:rsid w:val="003E65D2"/>
    <w:rsid w:val="003F601F"/>
    <w:rsid w:val="00401F49"/>
    <w:rsid w:val="00413AEB"/>
    <w:rsid w:val="00417E3B"/>
    <w:rsid w:val="00456E36"/>
    <w:rsid w:val="00461AB4"/>
    <w:rsid w:val="004746F4"/>
    <w:rsid w:val="00481331"/>
    <w:rsid w:val="00485672"/>
    <w:rsid w:val="004A232F"/>
    <w:rsid w:val="004A4B9A"/>
    <w:rsid w:val="004C13B1"/>
    <w:rsid w:val="004C4783"/>
    <w:rsid w:val="004D10D8"/>
    <w:rsid w:val="004D228B"/>
    <w:rsid w:val="004E21B2"/>
    <w:rsid w:val="004F27FA"/>
    <w:rsid w:val="0050233B"/>
    <w:rsid w:val="0050298E"/>
    <w:rsid w:val="005235AF"/>
    <w:rsid w:val="00531645"/>
    <w:rsid w:val="005321E7"/>
    <w:rsid w:val="0054525F"/>
    <w:rsid w:val="00554381"/>
    <w:rsid w:val="0055701A"/>
    <w:rsid w:val="005576E4"/>
    <w:rsid w:val="00565B8E"/>
    <w:rsid w:val="005713F7"/>
    <w:rsid w:val="005743F0"/>
    <w:rsid w:val="00576F27"/>
    <w:rsid w:val="00582992"/>
    <w:rsid w:val="00590ACD"/>
    <w:rsid w:val="005929D1"/>
    <w:rsid w:val="005A75A4"/>
    <w:rsid w:val="005B1755"/>
    <w:rsid w:val="005D356B"/>
    <w:rsid w:val="005E11ED"/>
    <w:rsid w:val="005F6496"/>
    <w:rsid w:val="0060428E"/>
    <w:rsid w:val="0060685E"/>
    <w:rsid w:val="00611C62"/>
    <w:rsid w:val="00616CEA"/>
    <w:rsid w:val="00616F14"/>
    <w:rsid w:val="00620DDD"/>
    <w:rsid w:val="006234F5"/>
    <w:rsid w:val="00624A2C"/>
    <w:rsid w:val="00661CAB"/>
    <w:rsid w:val="0067015A"/>
    <w:rsid w:val="006714A3"/>
    <w:rsid w:val="00674BC0"/>
    <w:rsid w:val="00676E9E"/>
    <w:rsid w:val="006773B6"/>
    <w:rsid w:val="00680CBC"/>
    <w:rsid w:val="00684271"/>
    <w:rsid w:val="006845E5"/>
    <w:rsid w:val="006909D3"/>
    <w:rsid w:val="006A20A3"/>
    <w:rsid w:val="006A2260"/>
    <w:rsid w:val="006A2385"/>
    <w:rsid w:val="006A27C8"/>
    <w:rsid w:val="006A42EC"/>
    <w:rsid w:val="006A4552"/>
    <w:rsid w:val="006B5DEB"/>
    <w:rsid w:val="006B7C62"/>
    <w:rsid w:val="006F5ACB"/>
    <w:rsid w:val="00702F2E"/>
    <w:rsid w:val="007035CD"/>
    <w:rsid w:val="00712A76"/>
    <w:rsid w:val="00722382"/>
    <w:rsid w:val="007523D3"/>
    <w:rsid w:val="0075775F"/>
    <w:rsid w:val="007724A0"/>
    <w:rsid w:val="00776ACB"/>
    <w:rsid w:val="00776D50"/>
    <w:rsid w:val="00782EEF"/>
    <w:rsid w:val="00783C69"/>
    <w:rsid w:val="007B76D4"/>
    <w:rsid w:val="007C43A0"/>
    <w:rsid w:val="007D1470"/>
    <w:rsid w:val="007F050B"/>
    <w:rsid w:val="00801C0C"/>
    <w:rsid w:val="00802FB5"/>
    <w:rsid w:val="00824819"/>
    <w:rsid w:val="008533E4"/>
    <w:rsid w:val="00854783"/>
    <w:rsid w:val="00860FA5"/>
    <w:rsid w:val="00864192"/>
    <w:rsid w:val="008773EF"/>
    <w:rsid w:val="008805C2"/>
    <w:rsid w:val="008816BC"/>
    <w:rsid w:val="0088460B"/>
    <w:rsid w:val="0089290C"/>
    <w:rsid w:val="008A0EF5"/>
    <w:rsid w:val="008B1163"/>
    <w:rsid w:val="008B1D09"/>
    <w:rsid w:val="008B5E48"/>
    <w:rsid w:val="008C2391"/>
    <w:rsid w:val="008C66C6"/>
    <w:rsid w:val="008F0DE0"/>
    <w:rsid w:val="008F4B88"/>
    <w:rsid w:val="008F614E"/>
    <w:rsid w:val="00916306"/>
    <w:rsid w:val="0092157D"/>
    <w:rsid w:val="00921DE4"/>
    <w:rsid w:val="00932B33"/>
    <w:rsid w:val="009353A7"/>
    <w:rsid w:val="0095057F"/>
    <w:rsid w:val="009546AC"/>
    <w:rsid w:val="009569CE"/>
    <w:rsid w:val="009655C4"/>
    <w:rsid w:val="00966372"/>
    <w:rsid w:val="00984B35"/>
    <w:rsid w:val="00993C7A"/>
    <w:rsid w:val="00997B39"/>
    <w:rsid w:val="009B3F8C"/>
    <w:rsid w:val="009C1738"/>
    <w:rsid w:val="009C5CB1"/>
    <w:rsid w:val="009C63C4"/>
    <w:rsid w:val="009C66F8"/>
    <w:rsid w:val="009C7E3B"/>
    <w:rsid w:val="009D1CE1"/>
    <w:rsid w:val="009E528B"/>
    <w:rsid w:val="009E5BAC"/>
    <w:rsid w:val="009F163B"/>
    <w:rsid w:val="00A06003"/>
    <w:rsid w:val="00A138BE"/>
    <w:rsid w:val="00A14FC3"/>
    <w:rsid w:val="00A1762C"/>
    <w:rsid w:val="00A223AA"/>
    <w:rsid w:val="00A34ADB"/>
    <w:rsid w:val="00A3753E"/>
    <w:rsid w:val="00A4222D"/>
    <w:rsid w:val="00A42F87"/>
    <w:rsid w:val="00A53B76"/>
    <w:rsid w:val="00A73ADD"/>
    <w:rsid w:val="00A755A9"/>
    <w:rsid w:val="00A80B13"/>
    <w:rsid w:val="00A85AFC"/>
    <w:rsid w:val="00A86888"/>
    <w:rsid w:val="00AA1480"/>
    <w:rsid w:val="00AA167A"/>
    <w:rsid w:val="00AA3749"/>
    <w:rsid w:val="00AA67D9"/>
    <w:rsid w:val="00AC40F3"/>
    <w:rsid w:val="00AC4F4F"/>
    <w:rsid w:val="00AD2618"/>
    <w:rsid w:val="00AD2944"/>
    <w:rsid w:val="00AE3E94"/>
    <w:rsid w:val="00AE4CA6"/>
    <w:rsid w:val="00AE6178"/>
    <w:rsid w:val="00B01A7A"/>
    <w:rsid w:val="00B0505E"/>
    <w:rsid w:val="00B07E3D"/>
    <w:rsid w:val="00B35B89"/>
    <w:rsid w:val="00B43716"/>
    <w:rsid w:val="00B43B63"/>
    <w:rsid w:val="00B46A56"/>
    <w:rsid w:val="00B55C2E"/>
    <w:rsid w:val="00B6074D"/>
    <w:rsid w:val="00B74743"/>
    <w:rsid w:val="00B75560"/>
    <w:rsid w:val="00B832DF"/>
    <w:rsid w:val="00BA3EE9"/>
    <w:rsid w:val="00BB7381"/>
    <w:rsid w:val="00BC0B5E"/>
    <w:rsid w:val="00BD125A"/>
    <w:rsid w:val="00BE1FB4"/>
    <w:rsid w:val="00BF5352"/>
    <w:rsid w:val="00C07ABA"/>
    <w:rsid w:val="00C151AA"/>
    <w:rsid w:val="00C175BC"/>
    <w:rsid w:val="00C242F7"/>
    <w:rsid w:val="00C24B94"/>
    <w:rsid w:val="00C34BA6"/>
    <w:rsid w:val="00C40AE2"/>
    <w:rsid w:val="00C64F9C"/>
    <w:rsid w:val="00C66180"/>
    <w:rsid w:val="00C71EBF"/>
    <w:rsid w:val="00C74283"/>
    <w:rsid w:val="00C9471B"/>
    <w:rsid w:val="00CA5781"/>
    <w:rsid w:val="00CA6287"/>
    <w:rsid w:val="00CB38ED"/>
    <w:rsid w:val="00CE26A7"/>
    <w:rsid w:val="00CF7F85"/>
    <w:rsid w:val="00D055DD"/>
    <w:rsid w:val="00D1705D"/>
    <w:rsid w:val="00D24122"/>
    <w:rsid w:val="00D27258"/>
    <w:rsid w:val="00D2744E"/>
    <w:rsid w:val="00D366C9"/>
    <w:rsid w:val="00D41544"/>
    <w:rsid w:val="00D52DE4"/>
    <w:rsid w:val="00D5377D"/>
    <w:rsid w:val="00D61819"/>
    <w:rsid w:val="00D634F7"/>
    <w:rsid w:val="00D77AD4"/>
    <w:rsid w:val="00D83939"/>
    <w:rsid w:val="00D852B5"/>
    <w:rsid w:val="00D95E8C"/>
    <w:rsid w:val="00DA1324"/>
    <w:rsid w:val="00DA4940"/>
    <w:rsid w:val="00DB5262"/>
    <w:rsid w:val="00DD26AC"/>
    <w:rsid w:val="00DE1EB3"/>
    <w:rsid w:val="00DF728B"/>
    <w:rsid w:val="00E011B4"/>
    <w:rsid w:val="00E03511"/>
    <w:rsid w:val="00E04FD3"/>
    <w:rsid w:val="00E06631"/>
    <w:rsid w:val="00E17979"/>
    <w:rsid w:val="00E20AE0"/>
    <w:rsid w:val="00E27304"/>
    <w:rsid w:val="00E30DC0"/>
    <w:rsid w:val="00E37FD7"/>
    <w:rsid w:val="00E429C2"/>
    <w:rsid w:val="00E43D55"/>
    <w:rsid w:val="00E476BE"/>
    <w:rsid w:val="00E55F5F"/>
    <w:rsid w:val="00E60F2B"/>
    <w:rsid w:val="00E62CB8"/>
    <w:rsid w:val="00E67F55"/>
    <w:rsid w:val="00E70400"/>
    <w:rsid w:val="00E80AC4"/>
    <w:rsid w:val="00E855CB"/>
    <w:rsid w:val="00E904E2"/>
    <w:rsid w:val="00E9695A"/>
    <w:rsid w:val="00EA6835"/>
    <w:rsid w:val="00EC08EF"/>
    <w:rsid w:val="00ED74E9"/>
    <w:rsid w:val="00EE0554"/>
    <w:rsid w:val="00EE1757"/>
    <w:rsid w:val="00EE34D8"/>
    <w:rsid w:val="00EF24A0"/>
    <w:rsid w:val="00F12063"/>
    <w:rsid w:val="00F13B2E"/>
    <w:rsid w:val="00F14F0A"/>
    <w:rsid w:val="00F23C4E"/>
    <w:rsid w:val="00F32DC4"/>
    <w:rsid w:val="00F47B7A"/>
    <w:rsid w:val="00F57FC4"/>
    <w:rsid w:val="00F67638"/>
    <w:rsid w:val="00F67FE2"/>
    <w:rsid w:val="00F8453E"/>
    <w:rsid w:val="00F85270"/>
    <w:rsid w:val="00F85A4D"/>
    <w:rsid w:val="00FB1A44"/>
    <w:rsid w:val="00FC3EF0"/>
    <w:rsid w:val="00FC4E57"/>
    <w:rsid w:val="00FC7FB8"/>
    <w:rsid w:val="00FD250C"/>
    <w:rsid w:val="00FD6878"/>
    <w:rsid w:val="00FD7369"/>
    <w:rsid w:val="00FE0849"/>
    <w:rsid w:val="00FE2643"/>
    <w:rsid w:val="00FE3422"/>
    <w:rsid w:val="00FE3688"/>
    <w:rsid w:val="00FF16CD"/>
    <w:rsid w:val="00FF359F"/>
    <w:rsid w:val="00FF59A9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DFC91"/>
  <w15:chartTrackingRefBased/>
  <w15:docId w15:val="{EF60E5AC-A08F-49AD-95B3-1037F435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94"/>
  </w:style>
  <w:style w:type="paragraph" w:styleId="Heading1">
    <w:name w:val="heading 1"/>
    <w:basedOn w:val="Normal"/>
    <w:next w:val="Normal"/>
    <w:link w:val="Heading1Char"/>
    <w:uiPriority w:val="9"/>
    <w:qFormat/>
    <w:rsid w:val="00CB38ED"/>
    <w:pPr>
      <w:spacing w:before="300" w:after="40" w:line="240" w:lineRule="auto"/>
      <w:jc w:val="center"/>
      <w:outlineLvl w:val="0"/>
    </w:pPr>
    <w:rPr>
      <w:rFonts w:ascii="Calibri" w:hAnsi="Calibri"/>
      <w:b/>
      <w:smallCaps/>
      <w:spacing w:val="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8ED"/>
    <w:pPr>
      <w:spacing w:after="0" w:line="360" w:lineRule="auto"/>
      <w:jc w:val="left"/>
      <w:outlineLvl w:val="1"/>
    </w:pPr>
    <w:rPr>
      <w:rFonts w:asciiTheme="majorHAnsi" w:hAnsiTheme="majorHAnsi"/>
      <w:b/>
      <w:smallCaps/>
      <w:spacing w:val="5"/>
      <w:sz w:val="3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5A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5A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5A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5A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5A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5A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5A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boldgreentxt">
    <w:name w:val="lblboldgreentxt"/>
    <w:basedOn w:val="DefaultParagraphFont"/>
    <w:rsid w:val="003C4211"/>
  </w:style>
  <w:style w:type="table" w:styleId="TableGrid">
    <w:name w:val="Table Grid"/>
    <w:basedOn w:val="TableNormal"/>
    <w:uiPriority w:val="39"/>
    <w:rsid w:val="0045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38ED"/>
    <w:rPr>
      <w:rFonts w:ascii="Calibri" w:hAnsi="Calibri"/>
      <w:b/>
      <w:smallCaps/>
      <w:spacing w:val="5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38ED"/>
    <w:rPr>
      <w:rFonts w:asciiTheme="majorHAnsi" w:hAnsiTheme="majorHAnsi"/>
      <w:b/>
      <w:smallCaps/>
      <w:spacing w:val="5"/>
      <w:sz w:val="3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5A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5AF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5AF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5AF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5AF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5AF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5AF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35AF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35A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35AF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5A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235AF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5235AF"/>
    <w:rPr>
      <w:b/>
      <w:bCs/>
      <w:color w:val="70AD47" w:themeColor="accent6"/>
    </w:rPr>
  </w:style>
  <w:style w:type="character" w:styleId="Emphasis">
    <w:name w:val="Emphasis"/>
    <w:uiPriority w:val="20"/>
    <w:qFormat/>
    <w:rsid w:val="005235AF"/>
    <w:rPr>
      <w:b/>
      <w:bCs/>
      <w:i/>
      <w:iCs/>
      <w:spacing w:val="10"/>
    </w:rPr>
  </w:style>
  <w:style w:type="paragraph" w:styleId="NoSpacing">
    <w:name w:val="No Spacing"/>
    <w:link w:val="NoSpacingChar"/>
    <w:uiPriority w:val="1"/>
    <w:qFormat/>
    <w:rsid w:val="005235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35A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35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5A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5AF"/>
    <w:rPr>
      <w:b/>
      <w:bCs/>
      <w:i/>
      <w:iCs/>
    </w:rPr>
  </w:style>
  <w:style w:type="character" w:styleId="SubtleEmphasis">
    <w:name w:val="Subtle Emphasis"/>
    <w:uiPriority w:val="19"/>
    <w:qFormat/>
    <w:rsid w:val="005235AF"/>
    <w:rPr>
      <w:i/>
      <w:iCs/>
    </w:rPr>
  </w:style>
  <w:style w:type="character" w:styleId="IntenseEmphasis">
    <w:name w:val="Intense Emphasis"/>
    <w:uiPriority w:val="21"/>
    <w:qFormat/>
    <w:rsid w:val="005235AF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5235AF"/>
    <w:rPr>
      <w:b/>
      <w:bCs/>
    </w:rPr>
  </w:style>
  <w:style w:type="character" w:styleId="IntenseReference">
    <w:name w:val="Intense Reference"/>
    <w:uiPriority w:val="32"/>
    <w:qFormat/>
    <w:rsid w:val="005235A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235A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235AF"/>
    <w:pPr>
      <w:outlineLvl w:val="9"/>
    </w:pPr>
  </w:style>
  <w:style w:type="table" w:styleId="TableGridLight">
    <w:name w:val="Grid Table Light"/>
    <w:basedOn w:val="TableNormal"/>
    <w:uiPriority w:val="40"/>
    <w:rsid w:val="005235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235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235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">
    <w:name w:val="Grid Table 2"/>
    <w:basedOn w:val="TableNormal"/>
    <w:uiPriority w:val="47"/>
    <w:rsid w:val="005235A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5235A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5235A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E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D8"/>
  </w:style>
  <w:style w:type="paragraph" w:styleId="Footer">
    <w:name w:val="footer"/>
    <w:basedOn w:val="Normal"/>
    <w:link w:val="FooterChar"/>
    <w:uiPriority w:val="99"/>
    <w:unhideWhenUsed/>
    <w:rsid w:val="00EE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D8"/>
  </w:style>
  <w:style w:type="paragraph" w:styleId="ListParagraph">
    <w:name w:val="List Paragraph"/>
    <w:basedOn w:val="Normal"/>
    <w:uiPriority w:val="34"/>
    <w:qFormat/>
    <w:rsid w:val="00CA62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2C"/>
    <w:rPr>
      <w:rFonts w:ascii="Segoe UI" w:hAnsi="Segoe UI" w:cs="Segoe UI"/>
      <w:sz w:val="18"/>
      <w:szCs w:val="18"/>
    </w:rPr>
  </w:style>
  <w:style w:type="table" w:styleId="ListTable6ColourfulAccent3">
    <w:name w:val="List Table 6 Colorful Accent 3"/>
    <w:basedOn w:val="TableNormal"/>
    <w:uiPriority w:val="51"/>
    <w:rsid w:val="0082481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8F0DE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60F2B"/>
  </w:style>
  <w:style w:type="table" w:styleId="PlainTable5">
    <w:name w:val="Plain Table 5"/>
    <w:basedOn w:val="TableNormal"/>
    <w:uiPriority w:val="45"/>
    <w:rsid w:val="005321E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6farbigAkzent31">
    <w:name w:val="Listentabelle 6 farbig – Akzent 31"/>
    <w:basedOn w:val="TableNormal"/>
    <w:uiPriority w:val="51"/>
    <w:rsid w:val="00F57FC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21D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1DE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921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46897783610381"/>
          <c:y val="0.14718253968253969"/>
          <c:w val="0.41906222659667541"/>
          <c:h val="0.7183923884514436"/>
        </c:manualLayout>
      </c:layout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Branchen nach Kapitaleinsatz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F8-45DE-A330-747D21EBEAC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F8-45DE-A330-747D21EBEAC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F8-45DE-A330-747D21EBEAC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F8-45DE-A330-747D21EBEAC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505-4402-92ED-BE5BCFD70668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F58-4522-8122-B62F2A797D1D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505-4402-92ED-BE5BCFD70668}"/>
              </c:ext>
            </c:extLst>
          </c:dPt>
          <c:dLbls>
            <c:dLbl>
              <c:idx val="0"/>
              <c:layout>
                <c:manualLayout>
                  <c:x val="-2.2328224906119888E-2"/>
                  <c:y val="-2.4592683676606209E-2"/>
                </c:manualLayout>
              </c:layout>
              <c:tx>
                <c:rich>
                  <a:bodyPr/>
                  <a:lstStyle/>
                  <a:p>
                    <a:fld id="{34CDA5DD-FE52-4EE2-8401-A76BAC93CB1D}" type="CATEGORYNAME">
                      <a:rPr lang="en-US" sz="1400"/>
                      <a:pPr/>
                      <a:t>[CATEGORY NAME]</a:t>
                    </a:fld>
                    <a:r>
                      <a:rPr lang="en-US" sz="1400" baseline="0"/>
                      <a:t>
</a:t>
                    </a:r>
                    <a:fld id="{97F02D00-522D-4454-A82C-C5A24C89F6AA}" type="PERCENTAGE">
                      <a:rPr lang="en-US" sz="1400" baseline="0"/>
                      <a:pPr/>
                      <a:t>[PERCENTAGE]</a:t>
                    </a:fld>
                    <a:endParaRPr lang="en-US" sz="14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5F8-45DE-A330-747D21EBEAC9}"/>
                </c:ext>
              </c:extLst>
            </c:dLbl>
            <c:dLbl>
              <c:idx val="1"/>
              <c:layout>
                <c:manualLayout>
                  <c:x val="-4.0596772556581754E-3"/>
                  <c:y val="-9.2222563787273289E-3"/>
                </c:manualLayout>
              </c:layout>
              <c:tx>
                <c:rich>
                  <a:bodyPr/>
                  <a:lstStyle/>
                  <a:p>
                    <a:fld id="{E4AA6DCD-EFE6-400B-9A15-F3750E902210}" type="CATEGORYNAME">
                      <a:rPr lang="en-US" sz="1400"/>
                      <a:pPr/>
                      <a:t>[CATEGORY NAME]</a:t>
                    </a:fld>
                    <a:r>
                      <a:rPr lang="en-US" sz="1400" baseline="0"/>
                      <a:t>
</a:t>
                    </a:r>
                    <a:fld id="{1227DFE2-9262-484E-87C5-F284C7C6D12D}" type="PERCENTAGE">
                      <a:rPr lang="en-US" sz="1400" baseline="0"/>
                      <a:pPr/>
                      <a:t>[PERCENTAGE]</a:t>
                    </a:fld>
                    <a:endParaRPr lang="en-US" sz="14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5F8-45DE-A330-747D21EBEAC9}"/>
                </c:ext>
              </c:extLst>
            </c:dLbl>
            <c:dLbl>
              <c:idx val="2"/>
              <c:layout>
                <c:manualLayout>
                  <c:x val="1.0149193139145437E-2"/>
                  <c:y val="1.2296341838303105E-2"/>
                </c:manualLayout>
              </c:layout>
              <c:tx>
                <c:rich>
                  <a:bodyPr/>
                  <a:lstStyle/>
                  <a:p>
                    <a:fld id="{7F8136E9-88F5-42C9-9BB8-9F99245796C8}" type="CATEGORYNAME">
                      <a:rPr lang="en-US" sz="1400"/>
                      <a:pPr/>
                      <a:t>[CATEGORY NAME]</a:t>
                    </a:fld>
                    <a:r>
                      <a:rPr lang="en-US" sz="1400" baseline="0"/>
                      <a:t>
</a:t>
                    </a:r>
                    <a:fld id="{1A260FDB-B0B1-45FD-8854-4ECC34261841}" type="PERCENTAGE">
                      <a:rPr lang="en-US" sz="1400" baseline="0"/>
                      <a:pPr/>
                      <a:t>[PERCENTAGE]</a:t>
                    </a:fld>
                    <a:endParaRPr lang="en-US" sz="14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5F8-45DE-A330-747D21EBEAC9}"/>
                </c:ext>
              </c:extLst>
            </c:dLbl>
            <c:dLbl>
              <c:idx val="3"/>
              <c:layout>
                <c:manualLayout>
                  <c:x val="0"/>
                  <c:y val="-1.1271516475591018E-16"/>
                </c:manualLayout>
              </c:layout>
              <c:tx>
                <c:rich>
                  <a:bodyPr/>
                  <a:lstStyle/>
                  <a:p>
                    <a:fld id="{071145A3-9292-4D57-AF1A-A98056897F43}" type="CATEGORYNAME">
                      <a:rPr lang="en-US" sz="1400"/>
                      <a:pPr/>
                      <a:t>[CATEGORY NAME]</a:t>
                    </a:fld>
                    <a:r>
                      <a:rPr lang="en-US" sz="1400" baseline="0"/>
                      <a:t>
</a:t>
                    </a:r>
                    <a:fld id="{B3D64F11-67B2-4A47-861C-5A232EC99972}" type="PERCENTAGE">
                      <a:rPr lang="en-US" sz="1400" baseline="0"/>
                      <a:pPr/>
                      <a:t>[PERCENTAGE]</a:t>
                    </a:fld>
                    <a:endParaRPr lang="en-US" sz="14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5F8-45DE-A330-747D21EBEAC9}"/>
                </c:ext>
              </c:extLst>
            </c:dLbl>
            <c:dLbl>
              <c:idx val="5"/>
              <c:layout>
                <c:manualLayout>
                  <c:x val="-1.2179031766974564E-2"/>
                  <c:y val="4.6111281893636641E-2"/>
                </c:manualLayout>
              </c:layout>
              <c:tx>
                <c:rich>
                  <a:bodyPr/>
                  <a:lstStyle/>
                  <a:p>
                    <a:fld id="{450B7677-FA3A-43D7-A106-CCB267A93758}" type="CATEGORYNAME">
                      <a:rPr lang="en-US" sz="140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3B518CE3-C906-4939-9041-A3C393BD0367}" type="PERCENTAGE">
                      <a:rPr lang="en-US" sz="1400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6F58-4522-8122-B62F2A797D1D}"/>
                </c:ext>
              </c:extLst>
            </c:dLbl>
            <c:dLbl>
              <c:idx val="6"/>
              <c:layout>
                <c:manualLayout>
                  <c:x val="-1.4208870394803614E-2"/>
                  <c:y val="-1.2296341838303112E-2"/>
                </c:manualLayout>
              </c:layout>
              <c:tx>
                <c:rich>
                  <a:bodyPr/>
                  <a:lstStyle/>
                  <a:p>
                    <a:fld id="{C8E0E40D-7831-40B2-96FB-E1AD5A201C28}" type="CATEGORYNAME">
                      <a:rPr lang="en-US" sz="1400"/>
                      <a:pPr/>
                      <a:t>[CATEGORY NAME]</a:t>
                    </a:fld>
                    <a:r>
                      <a:rPr lang="en-US" sz="1400" baseline="0"/>
                      <a:t>
</a:t>
                    </a:r>
                    <a:fld id="{99733AA2-9FC7-4524-808A-43EE9D3C8A35}" type="PERCENTAGE">
                      <a:rPr lang="en-US" sz="1400" baseline="0"/>
                      <a:pPr/>
                      <a:t>[PERCENTAGE]</a:t>
                    </a:fld>
                    <a:endParaRPr lang="en-US" sz="14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B505-4402-92ED-BE5BCFD706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Tabelle1!$A$2:$A$8</c:f>
              <c:strCache>
                <c:ptCount val="7"/>
                <c:pt idx="0">
                  <c:v>1. A</c:v>
                </c:pt>
                <c:pt idx="1">
                  <c:v>2. B</c:v>
                </c:pt>
                <c:pt idx="2">
                  <c:v>3. C</c:v>
                </c:pt>
                <c:pt idx="3">
                  <c:v>4. D</c:v>
                </c:pt>
                <c:pt idx="4">
                  <c:v>5. E</c:v>
                </c:pt>
                <c:pt idx="5">
                  <c:v>6. F</c:v>
                </c:pt>
                <c:pt idx="6">
                  <c:v>6. Cash</c:v>
                </c:pt>
              </c:strCache>
            </c:strRef>
          </c:cat>
          <c:val>
            <c:numRef>
              <c:f>Tabelle1!$B$2:$B$8</c:f>
              <c:numCache>
                <c:formatCode>0%</c:formatCode>
                <c:ptCount val="7"/>
                <c:pt idx="0">
                  <c:v>2.6048450117218025E-3</c:v>
                </c:pt>
                <c:pt idx="1">
                  <c:v>5.209690023443605E-3</c:v>
                </c:pt>
                <c:pt idx="2">
                  <c:v>7.814535035165408E-3</c:v>
                </c:pt>
                <c:pt idx="3">
                  <c:v>1.041938004688721E-2</c:v>
                </c:pt>
                <c:pt idx="4">
                  <c:v>1.041938004688721E-2</c:v>
                </c:pt>
                <c:pt idx="5">
                  <c:v>1.041938004688721E-2</c:v>
                </c:pt>
                <c:pt idx="6">
                  <c:v>1.3024225058609012E-2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F8-45DE-A330-747D21EBEAC9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BD-4527-B5D2-D0055E9BDF9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BD-4527-B5D2-D0055E9BDF9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BD-4527-B5D2-D0055E9BDF9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BD-4527-B5D2-D0055E9BDF9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BD-4527-B5D2-D0055E9BDF99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BD-4527-B5D2-D0055E9BDF99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E3BD-4527-B5D2-D0055E9BDF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Tabelle1!$A$2:$A$8</c:f>
              <c:strCache>
                <c:ptCount val="7"/>
                <c:pt idx="0">
                  <c:v>1. A</c:v>
                </c:pt>
                <c:pt idx="1">
                  <c:v>2. B</c:v>
                </c:pt>
                <c:pt idx="2">
                  <c:v>3. C</c:v>
                </c:pt>
                <c:pt idx="3">
                  <c:v>4. D</c:v>
                </c:pt>
                <c:pt idx="4">
                  <c:v>5. E</c:v>
                </c:pt>
                <c:pt idx="5">
                  <c:v>6. F</c:v>
                </c:pt>
                <c:pt idx="6">
                  <c:v>6. Cash</c:v>
                </c:pt>
              </c:strCache>
            </c:strRef>
          </c:cat>
          <c:val>
            <c:numRef>
              <c:f>Tabelle1!$C$2:$C$8</c:f>
              <c:numCache>
                <c:formatCode>General</c:formatCode>
                <c:ptCount val="7"/>
                <c:pt idx="0">
                  <c:v>50</c:v>
                </c:pt>
                <c:pt idx="1">
                  <c:v>100</c:v>
                </c:pt>
                <c:pt idx="2">
                  <c:v>150</c:v>
                </c:pt>
                <c:pt idx="3">
                  <c:v>200</c:v>
                </c:pt>
                <c:pt idx="4">
                  <c:v>200</c:v>
                </c:pt>
                <c:pt idx="5">
                  <c:v>200</c:v>
                </c:pt>
                <c:pt idx="6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E9B-402A-AA79-4D4427FEC0E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1557030074377"/>
          <c:y val="3.081661748936778E-2"/>
          <c:w val="0.12866047786890095"/>
          <c:h val="0.6301724554369354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A564-D690-4EC7-A208-0D77B83F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</dc:creator>
  <cp:keywords/>
  <dc:description/>
  <cp:lastModifiedBy>Marc Julian Elsässer</cp:lastModifiedBy>
  <cp:revision>5</cp:revision>
  <cp:lastPrinted>2021-05-10T09:33:00Z</cp:lastPrinted>
  <dcterms:created xsi:type="dcterms:W3CDTF">2022-11-04T09:01:00Z</dcterms:created>
  <dcterms:modified xsi:type="dcterms:W3CDTF">2022-11-04T09:14:00Z</dcterms:modified>
</cp:coreProperties>
</file>